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510"/>
        <w:gridCol w:w="255"/>
        <w:gridCol w:w="2155"/>
        <w:gridCol w:w="397"/>
        <w:gridCol w:w="397"/>
        <w:gridCol w:w="453"/>
      </w:tblGrid>
      <w:tr w:rsidR="00E83892" w:rsidTr="00851CF9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892" w:rsidRDefault="00E83892" w:rsidP="00851CF9">
            <w:bookmarkStart w:id="0" w:name="_GoBack"/>
            <w:bookmarkEnd w:id="0"/>
            <w:r>
              <w:t>Зарегистрировано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892" w:rsidRDefault="00E83892" w:rsidP="00851CF9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892" w:rsidRDefault="00E83892" w:rsidP="00851CF9">
            <w: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892" w:rsidRDefault="00E83892" w:rsidP="00851CF9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892" w:rsidRDefault="00E83892" w:rsidP="00851CF9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3892" w:rsidRDefault="00E83892" w:rsidP="00851CF9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892" w:rsidRDefault="00E83892" w:rsidP="00851CF9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83892" w:rsidRPr="00D3284D" w:rsidRDefault="00E83892" w:rsidP="00E83892">
      <w:pPr>
        <w:ind w:left="3714"/>
        <w:jc w:val="center"/>
        <w:rPr>
          <w:b/>
        </w:rPr>
      </w:pPr>
      <w:r w:rsidRPr="00D3284D">
        <w:rPr>
          <w:b/>
        </w:rPr>
        <w:t>Банк России</w:t>
      </w:r>
    </w:p>
    <w:p w:rsidR="00E83892" w:rsidRPr="00E83892" w:rsidRDefault="00E83892" w:rsidP="00E83892">
      <w:pPr>
        <w:pBdr>
          <w:top w:val="single" w:sz="4" w:space="1" w:color="auto"/>
        </w:pBdr>
        <w:ind w:left="3714" w:right="-2"/>
        <w:jc w:val="center"/>
        <w:rPr>
          <w:sz w:val="20"/>
          <w:szCs w:val="20"/>
        </w:rPr>
      </w:pPr>
      <w:r w:rsidRPr="00E83892">
        <w:rPr>
          <w:sz w:val="20"/>
          <w:szCs w:val="20"/>
        </w:rPr>
        <w:t>(указывается наименование регистрирующего органа)</w:t>
      </w:r>
    </w:p>
    <w:p w:rsidR="00E83892" w:rsidRDefault="00E83892" w:rsidP="00E83892">
      <w:pPr>
        <w:ind w:left="3714" w:right="-2"/>
        <w:jc w:val="center"/>
      </w:pPr>
    </w:p>
    <w:p w:rsidR="00E83892" w:rsidRPr="00E83892" w:rsidRDefault="00E83892" w:rsidP="00E83892">
      <w:pPr>
        <w:pBdr>
          <w:top w:val="single" w:sz="4" w:space="1" w:color="auto"/>
        </w:pBdr>
        <w:ind w:left="3714" w:right="-2"/>
        <w:jc w:val="center"/>
        <w:rPr>
          <w:sz w:val="20"/>
          <w:szCs w:val="20"/>
        </w:rPr>
      </w:pPr>
      <w:r w:rsidRPr="00E83892">
        <w:rPr>
          <w:sz w:val="20"/>
          <w:szCs w:val="20"/>
        </w:rPr>
        <w:t>(подпись уполномоченного лица)</w:t>
      </w:r>
    </w:p>
    <w:p w:rsidR="00E83892" w:rsidRPr="00E83892" w:rsidRDefault="00E83892" w:rsidP="00E83892">
      <w:pPr>
        <w:spacing w:before="240"/>
        <w:ind w:left="3714"/>
        <w:jc w:val="center"/>
        <w:rPr>
          <w:sz w:val="20"/>
          <w:szCs w:val="20"/>
        </w:rPr>
      </w:pPr>
      <w:r w:rsidRPr="00E83892">
        <w:rPr>
          <w:sz w:val="20"/>
          <w:szCs w:val="20"/>
        </w:rPr>
        <w:t>(печать регистрирующего органа)</w:t>
      </w:r>
    </w:p>
    <w:p w:rsidR="00E83892" w:rsidRDefault="00E83892" w:rsidP="00E83892">
      <w:pPr>
        <w:spacing w:before="36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ОТЧЕТ ОБ ИТОГАХ ВЫПУСКА</w:t>
      </w:r>
      <w:r>
        <w:rPr>
          <w:b/>
          <w:bCs/>
          <w:sz w:val="26"/>
          <w:szCs w:val="26"/>
        </w:rPr>
        <w:br/>
        <w:t>ЦЕННЫХ БУМАГ</w:t>
      </w:r>
    </w:p>
    <w:p w:rsidR="00E83892" w:rsidRPr="00D3284D" w:rsidRDefault="00E83892" w:rsidP="00E83892">
      <w:pPr>
        <w:jc w:val="center"/>
        <w:rPr>
          <w:sz w:val="22"/>
          <w:szCs w:val="22"/>
        </w:rPr>
      </w:pPr>
      <w:r w:rsidRPr="00D3284D">
        <w:rPr>
          <w:b/>
          <w:bCs/>
          <w:i/>
          <w:iCs/>
          <w:sz w:val="22"/>
          <w:szCs w:val="22"/>
        </w:rPr>
        <w:t xml:space="preserve">Закрытое акционерное общество «Ипотечный агент </w:t>
      </w:r>
      <w:r w:rsidR="00874212">
        <w:rPr>
          <w:b/>
          <w:bCs/>
          <w:i/>
          <w:iCs/>
          <w:sz w:val="22"/>
          <w:szCs w:val="22"/>
        </w:rPr>
        <w:t>ТФБ</w:t>
      </w:r>
      <w:proofErr w:type="gramStart"/>
      <w:r w:rsidR="00874212">
        <w:rPr>
          <w:b/>
          <w:bCs/>
          <w:i/>
          <w:iCs/>
          <w:sz w:val="22"/>
          <w:szCs w:val="22"/>
        </w:rPr>
        <w:t>1</w:t>
      </w:r>
      <w:proofErr w:type="gramEnd"/>
      <w:r w:rsidRPr="00D3284D">
        <w:rPr>
          <w:b/>
          <w:bCs/>
          <w:i/>
          <w:iCs/>
          <w:sz w:val="22"/>
          <w:szCs w:val="22"/>
        </w:rPr>
        <w:t>»</w:t>
      </w:r>
    </w:p>
    <w:p w:rsidR="00E83892" w:rsidRPr="00E83892" w:rsidRDefault="00E83892" w:rsidP="00E83892">
      <w:pPr>
        <w:pBdr>
          <w:top w:val="single" w:sz="4" w:space="1" w:color="auto"/>
        </w:pBdr>
        <w:jc w:val="center"/>
        <w:rPr>
          <w:rFonts w:eastAsiaTheme="minorEastAsia"/>
          <w:sz w:val="18"/>
          <w:szCs w:val="18"/>
        </w:rPr>
      </w:pPr>
      <w:r w:rsidRPr="00E83892">
        <w:rPr>
          <w:sz w:val="18"/>
          <w:szCs w:val="18"/>
        </w:rPr>
        <w:t>(указывается полное наименование эмитента)</w:t>
      </w:r>
    </w:p>
    <w:p w:rsidR="00E83892" w:rsidRPr="00D3284D" w:rsidRDefault="00E83892" w:rsidP="00E83892">
      <w:pPr>
        <w:autoSpaceDE w:val="0"/>
        <w:autoSpaceDN w:val="0"/>
        <w:spacing w:after="120"/>
        <w:jc w:val="center"/>
        <w:rPr>
          <w:b/>
          <w:bCs/>
          <w:sz w:val="22"/>
          <w:szCs w:val="22"/>
        </w:rPr>
      </w:pPr>
    </w:p>
    <w:p w:rsidR="00E83892" w:rsidRPr="009129E2" w:rsidRDefault="00060C3F" w:rsidP="009129E2">
      <w:pPr>
        <w:spacing w:after="120"/>
        <w:jc w:val="both"/>
        <w:rPr>
          <w:sz w:val="22"/>
          <w:szCs w:val="22"/>
        </w:rPr>
      </w:pPr>
      <w:r w:rsidRPr="009129E2">
        <w:rPr>
          <w:sz w:val="22"/>
          <w:szCs w:val="22"/>
        </w:rPr>
        <w:t xml:space="preserve">неконвертируемые </w:t>
      </w:r>
      <w:r w:rsidR="00E83892" w:rsidRPr="009129E2">
        <w:rPr>
          <w:sz w:val="22"/>
          <w:szCs w:val="22"/>
        </w:rPr>
        <w:t xml:space="preserve">документарные процентные жилищные облигации с ипотечным покрытием </w:t>
      </w:r>
      <w:r w:rsidR="00880BBB" w:rsidRPr="0060335E">
        <w:rPr>
          <w:sz w:val="22"/>
          <w:szCs w:val="22"/>
        </w:rPr>
        <w:t>на предъявителя с обязательным централизованным хранением</w:t>
      </w:r>
      <w:r w:rsidR="00880BBB" w:rsidRPr="009129E2">
        <w:rPr>
          <w:sz w:val="22"/>
          <w:szCs w:val="22"/>
        </w:rPr>
        <w:t xml:space="preserve"> </w:t>
      </w:r>
      <w:r w:rsidR="00E83892" w:rsidRPr="009129E2">
        <w:rPr>
          <w:sz w:val="22"/>
          <w:szCs w:val="22"/>
        </w:rPr>
        <w:t xml:space="preserve">класса «В» номинальной стоимостью 1 000 (Одна тысяча) рублей каждая со сроком погашения </w:t>
      </w:r>
      <w:r w:rsidR="00880BBB">
        <w:rPr>
          <w:sz w:val="22"/>
          <w:szCs w:val="22"/>
        </w:rPr>
        <w:t>26</w:t>
      </w:r>
      <w:r w:rsidR="00E83892" w:rsidRPr="009129E2">
        <w:rPr>
          <w:sz w:val="22"/>
          <w:szCs w:val="22"/>
        </w:rPr>
        <w:t xml:space="preserve"> </w:t>
      </w:r>
      <w:r w:rsidR="00880BBB">
        <w:rPr>
          <w:sz w:val="22"/>
          <w:szCs w:val="22"/>
        </w:rPr>
        <w:t>марта</w:t>
      </w:r>
      <w:r w:rsidR="00E83892" w:rsidRPr="009129E2">
        <w:rPr>
          <w:sz w:val="22"/>
          <w:szCs w:val="22"/>
        </w:rPr>
        <w:t xml:space="preserve"> 2047 года </w:t>
      </w:r>
    </w:p>
    <w:p w:rsidR="00DE4783" w:rsidRDefault="00DE4783" w:rsidP="009129E2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количество подлежавших размещению ценных бумаг в соответствии с зарегистрированным решением об их выпуске – </w:t>
      </w:r>
      <w:r w:rsidRPr="00D3284D">
        <w:rPr>
          <w:b/>
          <w:sz w:val="22"/>
          <w:szCs w:val="22"/>
        </w:rPr>
        <w:t xml:space="preserve"> </w:t>
      </w:r>
      <w:r w:rsidR="00D81D5D">
        <w:rPr>
          <w:color w:val="000000"/>
          <w:sz w:val="22"/>
          <w:szCs w:val="22"/>
          <w:shd w:val="clear" w:color="auto" w:fill="FFFFFF"/>
        </w:rPr>
        <w:t>140</w:t>
      </w:r>
      <w:r w:rsidR="008C65A5">
        <w:rPr>
          <w:color w:val="000000"/>
          <w:sz w:val="22"/>
          <w:szCs w:val="22"/>
          <w:shd w:val="clear" w:color="auto" w:fill="FFFFFF"/>
        </w:rPr>
        <w:t> </w:t>
      </w:r>
      <w:r w:rsidR="00D81D5D">
        <w:rPr>
          <w:color w:val="000000"/>
          <w:sz w:val="22"/>
          <w:szCs w:val="22"/>
          <w:shd w:val="clear" w:color="auto" w:fill="FFFFFF"/>
        </w:rPr>
        <w:t>792</w:t>
      </w:r>
      <w:r w:rsidR="008C65A5">
        <w:rPr>
          <w:color w:val="000000"/>
          <w:sz w:val="22"/>
          <w:szCs w:val="22"/>
          <w:shd w:val="clear" w:color="auto" w:fill="FFFFFF"/>
        </w:rPr>
        <w:t> </w:t>
      </w:r>
      <w:r w:rsidRPr="009129E2">
        <w:rPr>
          <w:sz w:val="22"/>
          <w:szCs w:val="22"/>
        </w:rPr>
        <w:t>штук</w:t>
      </w:r>
      <w:r w:rsidR="00CE3CED">
        <w:rPr>
          <w:sz w:val="22"/>
          <w:szCs w:val="22"/>
        </w:rPr>
        <w:t>и</w:t>
      </w:r>
      <w:r>
        <w:rPr>
          <w:sz w:val="22"/>
          <w:szCs w:val="22"/>
        </w:rPr>
        <w:t>,</w:t>
      </w:r>
    </w:p>
    <w:p w:rsidR="00DE4783" w:rsidRPr="00D3284D" w:rsidRDefault="00DE4783" w:rsidP="009129E2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количество фактически размещенных ценных бумаг - </w:t>
      </w:r>
      <w:r w:rsidR="00D81D5D">
        <w:rPr>
          <w:color w:val="000000"/>
          <w:sz w:val="22"/>
          <w:szCs w:val="22"/>
          <w:shd w:val="clear" w:color="auto" w:fill="FFFFFF"/>
        </w:rPr>
        <w:t>140</w:t>
      </w:r>
      <w:r w:rsidRPr="00D30F18">
        <w:rPr>
          <w:color w:val="000000"/>
          <w:sz w:val="22"/>
          <w:szCs w:val="22"/>
          <w:shd w:val="clear" w:color="auto" w:fill="FFFFFF"/>
        </w:rPr>
        <w:t> </w:t>
      </w:r>
      <w:r w:rsidR="00D81D5D">
        <w:rPr>
          <w:color w:val="000000"/>
          <w:sz w:val="22"/>
          <w:szCs w:val="22"/>
          <w:shd w:val="clear" w:color="auto" w:fill="FFFFFF"/>
        </w:rPr>
        <w:t>792</w:t>
      </w:r>
      <w:r w:rsidRPr="00D30F18">
        <w:rPr>
          <w:color w:val="000000"/>
          <w:sz w:val="22"/>
          <w:szCs w:val="22"/>
          <w:shd w:val="clear" w:color="auto" w:fill="FFFFFF"/>
        </w:rPr>
        <w:t> </w:t>
      </w:r>
      <w:r w:rsidRPr="00D30F18">
        <w:rPr>
          <w:sz w:val="22"/>
          <w:szCs w:val="22"/>
        </w:rPr>
        <w:t>штук</w:t>
      </w:r>
      <w:r w:rsidR="00CE3CED">
        <w:rPr>
          <w:sz w:val="22"/>
          <w:szCs w:val="22"/>
        </w:rPr>
        <w:t>и</w:t>
      </w:r>
      <w:r>
        <w:rPr>
          <w:sz w:val="22"/>
          <w:szCs w:val="22"/>
        </w:rPr>
        <w:t>,</w:t>
      </w:r>
      <w:r w:rsidRPr="009129E2">
        <w:rPr>
          <w:sz w:val="22"/>
          <w:szCs w:val="22"/>
        </w:rPr>
        <w:t xml:space="preserve"> </w:t>
      </w:r>
      <w:r>
        <w:rPr>
          <w:sz w:val="22"/>
          <w:szCs w:val="22"/>
        </w:rPr>
        <w:t>способ размещения:</w:t>
      </w:r>
      <w:r w:rsidRPr="009129E2">
        <w:rPr>
          <w:sz w:val="22"/>
          <w:szCs w:val="22"/>
        </w:rPr>
        <w:t xml:space="preserve"> закрыт</w:t>
      </w:r>
      <w:r w:rsidR="008D5F8B">
        <w:rPr>
          <w:sz w:val="22"/>
          <w:szCs w:val="22"/>
        </w:rPr>
        <w:t>ая</w:t>
      </w:r>
      <w:r w:rsidRPr="009129E2">
        <w:rPr>
          <w:sz w:val="22"/>
          <w:szCs w:val="22"/>
        </w:rPr>
        <w:t xml:space="preserve"> подписк</w:t>
      </w:r>
      <w:r w:rsidR="008D5F8B">
        <w:rPr>
          <w:sz w:val="22"/>
          <w:szCs w:val="22"/>
        </w:rPr>
        <w:t>а.</w:t>
      </w:r>
    </w:p>
    <w:p w:rsidR="00E83892" w:rsidRPr="00E83892" w:rsidRDefault="00E83892" w:rsidP="00E8389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E83892">
        <w:rPr>
          <w:sz w:val="18"/>
          <w:szCs w:val="18"/>
        </w:rPr>
        <w:t>(указываются вид, категория (тип), серия, форма и иные идентификационные признаки размещенных ценных бумаг, для облигаций – срок погашения, номинальная стоимость (при наличии), количество подлежавших размещению ценных бумаг в соответствии с зарегистрированным решением об их выпуске (дополнительном выпуске) и количество фактически размещенных ценных бумаг, способ их размещения)</w:t>
      </w:r>
    </w:p>
    <w:p w:rsidR="00E83892" w:rsidRDefault="00E83892" w:rsidP="00E83892">
      <w:pPr>
        <w:ind w:right="113"/>
        <w:jc w:val="center"/>
        <w:rPr>
          <w:sz w:val="22"/>
          <w:szCs w:val="22"/>
        </w:rPr>
      </w:pPr>
      <w:r w:rsidRPr="00D3284D">
        <w:rPr>
          <w:sz w:val="22"/>
          <w:szCs w:val="22"/>
        </w:rPr>
        <w:t>Государственный регистрационный номер выпуска ценных бумаг</w:t>
      </w:r>
    </w:p>
    <w:p w:rsidR="00DE4783" w:rsidRPr="00D3284D" w:rsidRDefault="00DE4783" w:rsidP="00E83892">
      <w:pPr>
        <w:ind w:right="113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4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E4783" w:rsidRPr="008C65A5" w:rsidTr="00851CF9">
        <w:trPr>
          <w:trHeight w:val="340"/>
          <w:jc w:val="center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783" w:rsidRPr="008C65A5" w:rsidRDefault="00DE4783" w:rsidP="00851CF9">
            <w:pPr>
              <w:jc w:val="center"/>
              <w:rPr>
                <w:sz w:val="22"/>
                <w:szCs w:val="22"/>
              </w:rPr>
            </w:pPr>
            <w:r w:rsidRPr="008C65A5">
              <w:rPr>
                <w:sz w:val="22"/>
                <w:szCs w:val="22"/>
              </w:rPr>
              <w:t>4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83" w:rsidRPr="008C65A5" w:rsidRDefault="00DE4783" w:rsidP="00851CF9">
            <w:pPr>
              <w:jc w:val="center"/>
              <w:rPr>
                <w:sz w:val="22"/>
                <w:szCs w:val="22"/>
              </w:rPr>
            </w:pPr>
            <w:r w:rsidRPr="008C65A5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783" w:rsidRPr="008C65A5" w:rsidRDefault="00DE4783" w:rsidP="00851CF9">
            <w:pPr>
              <w:jc w:val="center"/>
              <w:rPr>
                <w:sz w:val="22"/>
                <w:szCs w:val="22"/>
              </w:rPr>
            </w:pPr>
            <w:r w:rsidRPr="008C65A5">
              <w:rPr>
                <w:sz w:val="22"/>
                <w:szCs w:val="2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783" w:rsidRPr="008C65A5" w:rsidRDefault="00DE4783" w:rsidP="00851CF9">
            <w:pPr>
              <w:jc w:val="center"/>
              <w:rPr>
                <w:sz w:val="22"/>
                <w:szCs w:val="22"/>
              </w:rPr>
            </w:pPr>
            <w:r w:rsidRPr="008C65A5">
              <w:rPr>
                <w:sz w:val="22"/>
                <w:szCs w:val="22"/>
              </w:rPr>
              <w:t>1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83" w:rsidRPr="008C65A5" w:rsidRDefault="00DE4783" w:rsidP="00851CF9">
            <w:pPr>
              <w:jc w:val="center"/>
              <w:rPr>
                <w:sz w:val="22"/>
                <w:szCs w:val="22"/>
              </w:rPr>
            </w:pPr>
            <w:r w:rsidRPr="008C65A5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783" w:rsidRPr="008C65A5" w:rsidRDefault="00DE4783" w:rsidP="00851CF9">
            <w:pPr>
              <w:jc w:val="center"/>
              <w:rPr>
                <w:sz w:val="22"/>
                <w:szCs w:val="22"/>
              </w:rPr>
            </w:pPr>
            <w:r w:rsidRPr="008C65A5">
              <w:rPr>
                <w:sz w:val="22"/>
                <w:szCs w:val="22"/>
              </w:rPr>
              <w:t>8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783" w:rsidRPr="008C65A5" w:rsidRDefault="00DE4783" w:rsidP="00851CF9">
            <w:pPr>
              <w:jc w:val="center"/>
              <w:rPr>
                <w:sz w:val="22"/>
                <w:szCs w:val="22"/>
              </w:rPr>
            </w:pPr>
            <w:r w:rsidRPr="008C65A5">
              <w:rPr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783" w:rsidRPr="008C65A5" w:rsidRDefault="00D81D5D" w:rsidP="00851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783" w:rsidRPr="008C65A5" w:rsidRDefault="00D81D5D" w:rsidP="00851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783" w:rsidRPr="004438EC" w:rsidRDefault="004438EC" w:rsidP="00851C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83" w:rsidRPr="008C65A5" w:rsidRDefault="00DE4783" w:rsidP="00851CF9">
            <w:pPr>
              <w:jc w:val="center"/>
              <w:rPr>
                <w:sz w:val="22"/>
                <w:szCs w:val="22"/>
              </w:rPr>
            </w:pPr>
            <w:r w:rsidRPr="008C65A5">
              <w:rPr>
                <w:sz w:val="22"/>
                <w:szCs w:val="22"/>
              </w:rPr>
              <w:t>–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783" w:rsidRPr="008C65A5" w:rsidRDefault="00DE4783" w:rsidP="00851CF9">
            <w:pPr>
              <w:jc w:val="center"/>
              <w:rPr>
                <w:sz w:val="22"/>
                <w:szCs w:val="22"/>
              </w:rPr>
            </w:pPr>
            <w:r w:rsidRPr="008C65A5">
              <w:rPr>
                <w:sz w:val="22"/>
                <w:szCs w:val="22"/>
              </w:rPr>
              <w:t>Н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783" w:rsidRPr="008C65A5" w:rsidRDefault="00DE4783" w:rsidP="00851C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783" w:rsidRDefault="00DE4783" w:rsidP="00E83892">
      <w:pPr>
        <w:ind w:right="113"/>
        <w:jc w:val="center"/>
        <w:rPr>
          <w:sz w:val="22"/>
          <w:szCs w:val="22"/>
        </w:rPr>
      </w:pPr>
    </w:p>
    <w:p w:rsidR="00E83892" w:rsidRDefault="00E83892" w:rsidP="00E83892">
      <w:pPr>
        <w:ind w:right="113"/>
        <w:jc w:val="center"/>
        <w:rPr>
          <w:sz w:val="22"/>
          <w:szCs w:val="22"/>
        </w:rPr>
      </w:pPr>
      <w:r w:rsidRPr="00D3284D">
        <w:rPr>
          <w:sz w:val="22"/>
          <w:szCs w:val="22"/>
        </w:rPr>
        <w:t>Дата государственной регистрации выпуска ценных бумаг</w:t>
      </w:r>
    </w:p>
    <w:tbl>
      <w:tblPr>
        <w:tblW w:w="0" w:type="auto"/>
        <w:tblInd w:w="3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82"/>
        <w:gridCol w:w="284"/>
        <w:gridCol w:w="1559"/>
        <w:gridCol w:w="425"/>
        <w:gridCol w:w="284"/>
        <w:gridCol w:w="368"/>
      </w:tblGrid>
      <w:tr w:rsidR="008C65A5" w:rsidRPr="008C65A5" w:rsidTr="008C65A5">
        <w:tc>
          <w:tcPr>
            <w:tcW w:w="170" w:type="dxa"/>
            <w:vAlign w:val="bottom"/>
            <w:hideMark/>
          </w:tcPr>
          <w:p w:rsidR="008C65A5" w:rsidRPr="008C65A5" w:rsidRDefault="008C65A5" w:rsidP="008C65A5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8C65A5">
              <w:rPr>
                <w:sz w:val="22"/>
                <w:szCs w:val="22"/>
              </w:rP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65A5" w:rsidRPr="008C65A5" w:rsidRDefault="00D81D5D" w:rsidP="008C65A5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84" w:type="dxa"/>
            <w:vAlign w:val="bottom"/>
            <w:hideMark/>
          </w:tcPr>
          <w:p w:rsidR="008C65A5" w:rsidRPr="008C65A5" w:rsidRDefault="008C65A5" w:rsidP="008C65A5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8C65A5">
              <w:rPr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65A5" w:rsidRPr="008C65A5" w:rsidRDefault="008D5F8B" w:rsidP="008C65A5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D81D5D">
              <w:rPr>
                <w:sz w:val="22"/>
                <w:szCs w:val="22"/>
              </w:rPr>
              <w:t>екабря</w:t>
            </w:r>
          </w:p>
        </w:tc>
        <w:tc>
          <w:tcPr>
            <w:tcW w:w="425" w:type="dxa"/>
            <w:vAlign w:val="bottom"/>
            <w:hideMark/>
          </w:tcPr>
          <w:p w:rsidR="008C65A5" w:rsidRPr="008C65A5" w:rsidRDefault="008C65A5" w:rsidP="008C65A5">
            <w:pPr>
              <w:autoSpaceDE w:val="0"/>
              <w:autoSpaceDN w:val="0"/>
              <w:spacing w:after="120"/>
              <w:jc w:val="right"/>
              <w:rPr>
                <w:sz w:val="22"/>
                <w:szCs w:val="22"/>
              </w:rPr>
            </w:pPr>
            <w:r w:rsidRPr="008C65A5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65A5" w:rsidRPr="008C65A5" w:rsidRDefault="008C65A5" w:rsidP="008C65A5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8C65A5">
              <w:rPr>
                <w:sz w:val="22"/>
                <w:szCs w:val="22"/>
              </w:rPr>
              <w:t>14</w:t>
            </w:r>
          </w:p>
        </w:tc>
        <w:tc>
          <w:tcPr>
            <w:tcW w:w="368" w:type="dxa"/>
            <w:vAlign w:val="bottom"/>
            <w:hideMark/>
          </w:tcPr>
          <w:p w:rsidR="008C65A5" w:rsidRPr="008C65A5" w:rsidRDefault="008C65A5" w:rsidP="008C65A5">
            <w:pPr>
              <w:tabs>
                <w:tab w:val="left" w:pos="2098"/>
              </w:tabs>
              <w:autoSpaceDE w:val="0"/>
              <w:autoSpaceDN w:val="0"/>
              <w:spacing w:after="120"/>
              <w:ind w:left="57"/>
              <w:rPr>
                <w:sz w:val="22"/>
                <w:szCs w:val="22"/>
              </w:rPr>
            </w:pPr>
            <w:proofErr w:type="gramStart"/>
            <w:r w:rsidRPr="008C65A5">
              <w:rPr>
                <w:sz w:val="22"/>
                <w:szCs w:val="22"/>
              </w:rPr>
              <w:t>г</w:t>
            </w:r>
            <w:proofErr w:type="gramEnd"/>
            <w:r w:rsidRPr="008C65A5">
              <w:rPr>
                <w:sz w:val="22"/>
                <w:szCs w:val="22"/>
              </w:rPr>
              <w:t>.</w:t>
            </w:r>
          </w:p>
        </w:tc>
      </w:tr>
    </w:tbl>
    <w:p w:rsidR="008C65A5" w:rsidRPr="00D3284D" w:rsidRDefault="008C65A5" w:rsidP="00E83892">
      <w:pPr>
        <w:ind w:right="113"/>
        <w:jc w:val="center"/>
        <w:rPr>
          <w:sz w:val="22"/>
          <w:szCs w:val="22"/>
        </w:rPr>
      </w:pPr>
    </w:p>
    <w:p w:rsidR="00614B01" w:rsidRPr="00614B01" w:rsidRDefault="00E83892" w:rsidP="00614B01">
      <w:pPr>
        <w:tabs>
          <w:tab w:val="center" w:pos="5954"/>
          <w:tab w:val="left" w:pos="9866"/>
        </w:tabs>
        <w:spacing w:after="120"/>
        <w:jc w:val="both"/>
        <w:rPr>
          <w:sz w:val="22"/>
          <w:szCs w:val="22"/>
        </w:rPr>
      </w:pPr>
      <w:r w:rsidRPr="00D3284D">
        <w:rPr>
          <w:sz w:val="22"/>
          <w:szCs w:val="22"/>
        </w:rPr>
        <w:t>Утвержден решением Общества с ограниченной ответственностью «</w:t>
      </w:r>
      <w:r w:rsidR="00D81D5D">
        <w:rPr>
          <w:sz w:val="22"/>
          <w:szCs w:val="22"/>
        </w:rPr>
        <w:t>Тревеч</w:t>
      </w:r>
      <w:r w:rsidR="0057771E">
        <w:rPr>
          <w:sz w:val="22"/>
          <w:szCs w:val="22"/>
        </w:rPr>
        <w:t xml:space="preserve"> Корпоративный Сервис</w:t>
      </w:r>
      <w:r w:rsidR="00D81D5D">
        <w:rPr>
          <w:sz w:val="22"/>
          <w:szCs w:val="22"/>
        </w:rPr>
        <w:t>-Управление</w:t>
      </w:r>
      <w:r w:rsidRPr="00D3284D">
        <w:rPr>
          <w:sz w:val="22"/>
          <w:szCs w:val="22"/>
        </w:rPr>
        <w:t xml:space="preserve">», являющегося управляющей организацией Закрытого акционерного общества «Ипотечный агент </w:t>
      </w:r>
      <w:r w:rsidR="00D81D5D">
        <w:rPr>
          <w:sz w:val="22"/>
          <w:szCs w:val="22"/>
        </w:rPr>
        <w:t>ТФБ</w:t>
      </w:r>
      <w:proofErr w:type="gramStart"/>
      <w:r w:rsidR="00D81D5D">
        <w:rPr>
          <w:sz w:val="22"/>
          <w:szCs w:val="22"/>
        </w:rPr>
        <w:t>1</w:t>
      </w:r>
      <w:proofErr w:type="gramEnd"/>
      <w:r w:rsidRPr="00D3284D">
        <w:rPr>
          <w:sz w:val="22"/>
          <w:szCs w:val="22"/>
        </w:rPr>
        <w:t>»,</w:t>
      </w:r>
      <w:r w:rsidRPr="00D3284D">
        <w:rPr>
          <w:color w:val="000000"/>
          <w:sz w:val="22"/>
          <w:szCs w:val="22"/>
        </w:rPr>
        <w:t xml:space="preserve"> </w:t>
      </w:r>
      <w:r w:rsidR="00552102" w:rsidRPr="00D3284D">
        <w:rPr>
          <w:color w:val="000000"/>
          <w:sz w:val="22"/>
          <w:szCs w:val="22"/>
        </w:rPr>
        <w:t>действующ</w:t>
      </w:r>
      <w:r w:rsidR="00552102">
        <w:rPr>
          <w:color w:val="000000"/>
          <w:sz w:val="22"/>
          <w:szCs w:val="22"/>
        </w:rPr>
        <w:t>его</w:t>
      </w:r>
      <w:r w:rsidR="00552102" w:rsidRPr="00D3284D">
        <w:rPr>
          <w:sz w:val="22"/>
          <w:szCs w:val="22"/>
        </w:rPr>
        <w:t xml:space="preserve"> </w:t>
      </w:r>
      <w:r w:rsidRPr="00D3284D">
        <w:rPr>
          <w:sz w:val="22"/>
          <w:szCs w:val="22"/>
        </w:rPr>
        <w:t xml:space="preserve">на основании </w:t>
      </w:r>
      <w:r w:rsidR="00614B01" w:rsidRPr="00614B01">
        <w:rPr>
          <w:sz w:val="22"/>
          <w:szCs w:val="22"/>
        </w:rPr>
        <w:t xml:space="preserve">решения учредительного собрания Закрытого акционерного общества «Ипотечный агент </w:t>
      </w:r>
      <w:r w:rsidR="00D81D5D">
        <w:rPr>
          <w:sz w:val="22"/>
          <w:szCs w:val="22"/>
        </w:rPr>
        <w:t>ТФБ1</w:t>
      </w:r>
      <w:r w:rsidR="00614B01" w:rsidRPr="00614B01">
        <w:rPr>
          <w:sz w:val="22"/>
          <w:szCs w:val="22"/>
        </w:rPr>
        <w:t xml:space="preserve">» (Протокол </w:t>
      </w:r>
      <w:r w:rsidR="00D81D5D">
        <w:rPr>
          <w:sz w:val="22"/>
          <w:szCs w:val="22"/>
        </w:rPr>
        <w:t xml:space="preserve">№1 </w:t>
      </w:r>
      <w:r w:rsidR="00614B01" w:rsidRPr="00614B01">
        <w:rPr>
          <w:sz w:val="22"/>
          <w:szCs w:val="22"/>
        </w:rPr>
        <w:t xml:space="preserve">от </w:t>
      </w:r>
      <w:r w:rsidR="00D81D5D">
        <w:rPr>
          <w:sz w:val="22"/>
          <w:szCs w:val="22"/>
        </w:rPr>
        <w:t>07</w:t>
      </w:r>
      <w:r w:rsidR="00614B01" w:rsidRPr="00614B01">
        <w:rPr>
          <w:sz w:val="22"/>
          <w:szCs w:val="22"/>
        </w:rPr>
        <w:t xml:space="preserve"> </w:t>
      </w:r>
      <w:r w:rsidR="00D81D5D">
        <w:rPr>
          <w:sz w:val="22"/>
          <w:szCs w:val="22"/>
        </w:rPr>
        <w:t>марта</w:t>
      </w:r>
      <w:r w:rsidR="00614B01" w:rsidRPr="00614B01">
        <w:rPr>
          <w:sz w:val="22"/>
          <w:szCs w:val="22"/>
        </w:rPr>
        <w:t xml:space="preserve"> 2014 г.) </w:t>
      </w:r>
      <w:r w:rsidR="00614B01">
        <w:rPr>
          <w:sz w:val="22"/>
          <w:szCs w:val="22"/>
        </w:rPr>
        <w:t>и д</w:t>
      </w:r>
      <w:r w:rsidRPr="00D3284D">
        <w:rPr>
          <w:sz w:val="22"/>
          <w:szCs w:val="22"/>
        </w:rPr>
        <w:t>оговора о передаче полномочий единоличного исполнительного органа б/н от «2</w:t>
      </w:r>
      <w:r w:rsidR="00D81D5D">
        <w:rPr>
          <w:sz w:val="22"/>
          <w:szCs w:val="22"/>
        </w:rPr>
        <w:t>4</w:t>
      </w:r>
      <w:r w:rsidRPr="00D3284D">
        <w:rPr>
          <w:sz w:val="22"/>
          <w:szCs w:val="22"/>
        </w:rPr>
        <w:t xml:space="preserve">» </w:t>
      </w:r>
      <w:r w:rsidR="00D81D5D">
        <w:rPr>
          <w:sz w:val="22"/>
          <w:szCs w:val="22"/>
        </w:rPr>
        <w:t>апреля</w:t>
      </w:r>
      <w:r w:rsidRPr="00D3284D">
        <w:rPr>
          <w:sz w:val="22"/>
          <w:szCs w:val="22"/>
        </w:rPr>
        <w:t xml:space="preserve"> 2014 г.</w:t>
      </w:r>
      <w:r w:rsidR="00614B01">
        <w:rPr>
          <w:sz w:val="22"/>
          <w:szCs w:val="22"/>
        </w:rPr>
        <w:t>,</w:t>
      </w:r>
    </w:p>
    <w:p w:rsidR="00614B01" w:rsidRPr="00614B01" w:rsidRDefault="00614B01" w:rsidP="00614B01">
      <w:pPr>
        <w:pBdr>
          <w:top w:val="single" w:sz="4" w:space="1" w:color="auto"/>
        </w:pBdr>
        <w:autoSpaceDE w:val="0"/>
        <w:autoSpaceDN w:val="0"/>
        <w:spacing w:after="120"/>
        <w:ind w:right="-2"/>
        <w:jc w:val="center"/>
        <w:rPr>
          <w:sz w:val="18"/>
          <w:szCs w:val="18"/>
        </w:rPr>
      </w:pPr>
      <w:r w:rsidRPr="00614B01">
        <w:rPr>
          <w:sz w:val="18"/>
          <w:szCs w:val="18"/>
        </w:rPr>
        <w:t>(указывается орган управления эмитента, утвердивший отчет об итогах выпуска (дополнительного выпуска) ценных бумаг)</w:t>
      </w:r>
    </w:p>
    <w:p w:rsidR="00474DCC" w:rsidRPr="007F0EE2" w:rsidRDefault="00474DCC" w:rsidP="00474DCC">
      <w:pPr>
        <w:tabs>
          <w:tab w:val="center" w:pos="5954"/>
          <w:tab w:val="left" w:pos="9866"/>
        </w:tabs>
        <w:spacing w:before="120"/>
        <w:jc w:val="both"/>
        <w:rPr>
          <w:spacing w:val="-2"/>
          <w:sz w:val="22"/>
          <w:szCs w:val="22"/>
        </w:rPr>
      </w:pPr>
      <w:r w:rsidRPr="007F0EE2">
        <w:rPr>
          <w:sz w:val="22"/>
          <w:szCs w:val="22"/>
        </w:rPr>
        <w:t xml:space="preserve">принятым “21” января 2015 г., Решение от “21” января 2015 г. № 03/02/2015/МА </w:t>
      </w:r>
      <w:r w:rsidRPr="007F0EE2">
        <w:rPr>
          <w:sz w:val="22"/>
          <w:szCs w:val="22"/>
          <w:lang w:val="en-US"/>
        </w:rPr>
        <w:t>TFB</w:t>
      </w:r>
      <w:r w:rsidRPr="007F0EE2">
        <w:rPr>
          <w:sz w:val="22"/>
          <w:szCs w:val="22"/>
        </w:rPr>
        <w:t>1.</w:t>
      </w:r>
    </w:p>
    <w:p w:rsidR="00E83892" w:rsidRDefault="00E83892" w:rsidP="00E83892">
      <w:pPr>
        <w:spacing w:before="120"/>
        <w:jc w:val="both"/>
        <w:rPr>
          <w:sz w:val="22"/>
          <w:szCs w:val="22"/>
        </w:rPr>
      </w:pPr>
      <w:r w:rsidRPr="00D3284D">
        <w:rPr>
          <w:sz w:val="22"/>
          <w:szCs w:val="22"/>
        </w:rPr>
        <w:t xml:space="preserve">Место нахождения эмитента и контактные телефоны:  </w:t>
      </w:r>
      <w:r w:rsidR="00D81D5D" w:rsidRPr="00D81D5D">
        <w:rPr>
          <w:bCs/>
          <w:sz w:val="22"/>
          <w:szCs w:val="22"/>
        </w:rPr>
        <w:t>Российская Федерация, 119435, г. Москва, Большой Саввинский переулок, д. 10, стр. 2А; +7 (499) 286 20 31</w:t>
      </w:r>
      <w:r w:rsidRPr="00D3284D">
        <w:rPr>
          <w:sz w:val="22"/>
          <w:szCs w:val="22"/>
        </w:rPr>
        <w:t>.</w:t>
      </w:r>
    </w:p>
    <w:p w:rsidR="00474DCC" w:rsidRDefault="00474DCC" w:rsidP="00E83892">
      <w:pPr>
        <w:spacing w:before="120"/>
        <w:jc w:val="both"/>
        <w:rPr>
          <w:sz w:val="22"/>
          <w:szCs w:val="22"/>
        </w:rPr>
      </w:pPr>
    </w:p>
    <w:tbl>
      <w:tblPr>
        <w:tblW w:w="101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"/>
        <w:gridCol w:w="567"/>
        <w:gridCol w:w="170"/>
        <w:gridCol w:w="397"/>
        <w:gridCol w:w="255"/>
        <w:gridCol w:w="1474"/>
        <w:gridCol w:w="397"/>
        <w:gridCol w:w="369"/>
        <w:gridCol w:w="2169"/>
        <w:gridCol w:w="90"/>
        <w:gridCol w:w="1350"/>
        <w:gridCol w:w="76"/>
        <w:gridCol w:w="194"/>
        <w:gridCol w:w="90"/>
        <w:gridCol w:w="2069"/>
        <w:gridCol w:w="198"/>
        <w:gridCol w:w="76"/>
      </w:tblGrid>
      <w:tr w:rsidR="00614B01" w:rsidRPr="00614B01" w:rsidTr="009129E2">
        <w:tc>
          <w:tcPr>
            <w:tcW w:w="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14B01" w:rsidRPr="00614B01" w:rsidRDefault="00614B01" w:rsidP="00614B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88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4B01" w:rsidRPr="00CE3CED" w:rsidRDefault="00D074F4" w:rsidP="00614B01">
            <w:pPr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bookmarkStart w:id="1" w:name="OLE_LINK96"/>
            <w:r w:rsidRPr="00D074F4">
              <w:rPr>
                <w:sz w:val="22"/>
                <w:szCs w:val="22"/>
              </w:rPr>
              <w:t xml:space="preserve">Генеральный директор Общества с ограниченной ответственностью </w:t>
            </w:r>
            <w:bookmarkStart w:id="2" w:name="OLE_LINK62"/>
            <w:r w:rsidRPr="00D074F4">
              <w:rPr>
                <w:sz w:val="22"/>
                <w:szCs w:val="22"/>
              </w:rPr>
              <w:t>«Тревеч Корпоративный Сервис - Управление» - управляющей организации Закрытого акционерного общества «Ипотечный агент ТФБ</w:t>
            </w:r>
            <w:proofErr w:type="gramStart"/>
            <w:r w:rsidRPr="00D074F4">
              <w:rPr>
                <w:sz w:val="22"/>
                <w:szCs w:val="22"/>
              </w:rPr>
              <w:t>1</w:t>
            </w:r>
            <w:proofErr w:type="gramEnd"/>
            <w:r w:rsidRPr="00D074F4">
              <w:rPr>
                <w:sz w:val="22"/>
                <w:szCs w:val="22"/>
              </w:rPr>
              <w:t xml:space="preserve">», действующей </w:t>
            </w:r>
            <w:bookmarkEnd w:id="1"/>
            <w:bookmarkEnd w:id="2"/>
            <w:r w:rsidRPr="00D074F4">
              <w:rPr>
                <w:sz w:val="22"/>
                <w:szCs w:val="22"/>
              </w:rPr>
              <w:t>на основании решения учредительного собрания Закрытого акционерного общества «Ипотечный агент ТФБ1» (Протокол № 1 от 07.03.2014 г.) и договора о передаче полномочий единоличного исполнительного органа б/н  от 24.04.2014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B01" w:rsidRPr="00CE3CED" w:rsidRDefault="00614B01" w:rsidP="00614B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14B01" w:rsidRPr="00CE3CED" w:rsidRDefault="00614B01" w:rsidP="00614B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CE3CED" w:rsidRDefault="00D074F4" w:rsidP="00614B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  <w:r w:rsidRPr="00D074F4">
              <w:rPr>
                <w:sz w:val="22"/>
                <w:szCs w:val="22"/>
              </w:rPr>
              <w:t>Т.В. Качалина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14B01" w:rsidRPr="00614B01" w:rsidRDefault="00614B01" w:rsidP="00614B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614B01" w:rsidRPr="00614B01" w:rsidTr="009129E2">
        <w:tc>
          <w:tcPr>
            <w:tcW w:w="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B01" w:rsidRPr="00614B01" w:rsidRDefault="00614B01" w:rsidP="00614B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798" w:type="dxa"/>
            <w:gridSpan w:val="8"/>
          </w:tcPr>
          <w:p w:rsidR="00614B01" w:rsidRPr="00614B01" w:rsidRDefault="00614B01" w:rsidP="00614B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hideMark/>
          </w:tcPr>
          <w:p w:rsidR="00614B01" w:rsidRPr="00552102" w:rsidRDefault="00D074F4" w:rsidP="00614B0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D074F4">
              <w:rPr>
                <w:sz w:val="18"/>
                <w:szCs w:val="18"/>
              </w:rPr>
              <w:t>(подпись)</w:t>
            </w:r>
          </w:p>
        </w:tc>
        <w:tc>
          <w:tcPr>
            <w:tcW w:w="76" w:type="dxa"/>
          </w:tcPr>
          <w:p w:rsidR="00614B01" w:rsidRPr="00552102" w:rsidRDefault="00614B01" w:rsidP="00614B0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hideMark/>
          </w:tcPr>
          <w:p w:rsidR="00614B01" w:rsidRPr="00552102" w:rsidRDefault="00D074F4" w:rsidP="00614B0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  <w:r w:rsidRPr="00D074F4">
              <w:rPr>
                <w:sz w:val="18"/>
                <w:szCs w:val="18"/>
              </w:rPr>
              <w:t>(И.О. Фамилия)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4B01" w:rsidRPr="00552102" w:rsidRDefault="00614B01" w:rsidP="00614B01">
            <w:pPr>
              <w:autoSpaceDE w:val="0"/>
              <w:autoSpaceDN w:val="0"/>
              <w:spacing w:after="120"/>
              <w:jc w:val="center"/>
              <w:rPr>
                <w:sz w:val="18"/>
                <w:szCs w:val="18"/>
              </w:rPr>
            </w:pPr>
          </w:p>
        </w:tc>
      </w:tr>
      <w:tr w:rsidR="00614B01" w:rsidRPr="00614B01" w:rsidTr="009129E2">
        <w:tc>
          <w:tcPr>
            <w:tcW w:w="1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4B01" w:rsidRPr="00614B01" w:rsidRDefault="00614B01" w:rsidP="00614B01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614B01" w:rsidRDefault="00614B01" w:rsidP="00614B01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614B01" w:rsidRDefault="00614B01" w:rsidP="00614B01">
            <w:pPr>
              <w:autoSpaceDE w:val="0"/>
              <w:autoSpaceDN w:val="0"/>
              <w:spacing w:after="120"/>
              <w:jc w:val="right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B01" w:rsidRPr="00552102" w:rsidRDefault="00552102" w:rsidP="00614B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614B01" w:rsidRDefault="00614B01" w:rsidP="00614B01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B01" w:rsidRPr="00614B01" w:rsidRDefault="00976AC9" w:rsidP="00614B01">
            <w:pPr>
              <w:autoSpaceDE w:val="0"/>
              <w:autoSpaceDN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</w:t>
            </w:r>
            <w:r w:rsidR="00D00112">
              <w:rPr>
                <w:sz w:val="22"/>
                <w:szCs w:val="22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614B01" w:rsidRDefault="00614B01" w:rsidP="00614B01">
            <w:pPr>
              <w:autoSpaceDE w:val="0"/>
              <w:autoSpaceDN w:val="0"/>
              <w:spacing w:after="120"/>
              <w:jc w:val="right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614B01" w:rsidRDefault="00614B01" w:rsidP="00976AC9">
            <w:pPr>
              <w:autoSpaceDE w:val="0"/>
              <w:autoSpaceDN w:val="0"/>
              <w:spacing w:after="120"/>
              <w:rPr>
                <w:sz w:val="22"/>
                <w:szCs w:val="22"/>
              </w:rPr>
            </w:pPr>
            <w:r w:rsidRPr="00614B01">
              <w:rPr>
                <w:sz w:val="22"/>
                <w:szCs w:val="22"/>
              </w:rPr>
              <w:t>1</w:t>
            </w:r>
            <w:r w:rsidR="00976AC9">
              <w:rPr>
                <w:sz w:val="22"/>
                <w:szCs w:val="22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614B01" w:rsidRDefault="00614B01" w:rsidP="00614B01">
            <w:pPr>
              <w:autoSpaceDE w:val="0"/>
              <w:autoSpaceDN w:val="0"/>
              <w:spacing w:after="120"/>
              <w:ind w:left="57"/>
              <w:rPr>
                <w:sz w:val="22"/>
                <w:szCs w:val="22"/>
              </w:rPr>
            </w:pPr>
            <w:proofErr w:type="gramStart"/>
            <w:r w:rsidRPr="00614B01">
              <w:rPr>
                <w:sz w:val="22"/>
                <w:szCs w:val="22"/>
              </w:rPr>
              <w:t>г</w:t>
            </w:r>
            <w:proofErr w:type="gramEnd"/>
            <w:r w:rsidRPr="00614B01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14B01" w:rsidRPr="00552102" w:rsidRDefault="00D074F4" w:rsidP="00614B01">
            <w:pPr>
              <w:autoSpaceDE w:val="0"/>
              <w:autoSpaceDN w:val="0"/>
              <w:spacing w:after="120"/>
              <w:ind w:left="57"/>
              <w:jc w:val="center"/>
              <w:rPr>
                <w:sz w:val="18"/>
                <w:szCs w:val="18"/>
              </w:rPr>
            </w:pPr>
            <w:r w:rsidRPr="00D074F4">
              <w:rPr>
                <w:sz w:val="18"/>
                <w:szCs w:val="18"/>
              </w:rPr>
              <w:t>М.П.</w:t>
            </w:r>
          </w:p>
        </w:tc>
        <w:tc>
          <w:tcPr>
            <w:tcW w:w="27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14B01" w:rsidRPr="00552102" w:rsidRDefault="00614B01" w:rsidP="00614B01">
            <w:pPr>
              <w:autoSpaceDE w:val="0"/>
              <w:autoSpaceDN w:val="0"/>
              <w:spacing w:after="120"/>
              <w:ind w:left="57"/>
              <w:jc w:val="center"/>
              <w:rPr>
                <w:sz w:val="18"/>
                <w:szCs w:val="18"/>
              </w:rPr>
            </w:pPr>
          </w:p>
        </w:tc>
      </w:tr>
    </w:tbl>
    <w:p w:rsidR="00A53501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6D0CF2">
        <w:rPr>
          <w:b/>
          <w:bCs/>
          <w:sz w:val="22"/>
          <w:szCs w:val="22"/>
          <w:lang w:eastAsia="en-US"/>
        </w:rPr>
        <w:lastRenderedPageBreak/>
        <w:t>1. Вид, категория (тип) ценных бумаг</w:t>
      </w:r>
    </w:p>
    <w:p w:rsidR="00A53501" w:rsidRDefault="003E602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D0CF2">
        <w:rPr>
          <w:bCs/>
          <w:sz w:val="22"/>
          <w:szCs w:val="22"/>
          <w:lang w:eastAsia="en-US"/>
        </w:rPr>
        <w:t xml:space="preserve">Вид ценных бумаг: </w:t>
      </w:r>
      <w:r w:rsidR="00D81D5D" w:rsidRPr="006D0CF2">
        <w:rPr>
          <w:b/>
          <w:i/>
          <w:sz w:val="22"/>
          <w:szCs w:val="22"/>
        </w:rPr>
        <w:t>жилищные облигации с ипотечным покрытием на предъявителя</w:t>
      </w:r>
      <w:r w:rsidR="004250BC" w:rsidRPr="006D0CF2">
        <w:rPr>
          <w:b/>
          <w:i/>
          <w:sz w:val="22"/>
          <w:szCs w:val="22"/>
        </w:rPr>
        <w:t>.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i/>
          <w:sz w:val="22"/>
          <w:szCs w:val="22"/>
        </w:rPr>
      </w:pPr>
      <w:r>
        <w:rPr>
          <w:bCs/>
          <w:sz w:val="22"/>
          <w:szCs w:val="22"/>
          <w:lang w:eastAsia="en-US"/>
        </w:rPr>
        <w:t xml:space="preserve">Идентификационные признаки выпуска: </w:t>
      </w:r>
      <w:r>
        <w:rPr>
          <w:b/>
          <w:i/>
          <w:sz w:val="22"/>
          <w:szCs w:val="22"/>
        </w:rPr>
        <w:t>неконвертируемые документарные процентные жилищные облигации с ипотечным покрытием на предъявителя с обязательным централизованным хранением класса «В»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(далее по тексту – «Облигации», «</w:t>
      </w:r>
      <w:r>
        <w:rPr>
          <w:b/>
          <w:bCs/>
          <w:i/>
          <w:sz w:val="22"/>
          <w:szCs w:val="22"/>
        </w:rPr>
        <w:t>Облигации класса «В»</w:t>
      </w:r>
      <w:r>
        <w:rPr>
          <w:b/>
          <w:i/>
          <w:sz w:val="22"/>
          <w:szCs w:val="22"/>
        </w:rPr>
        <w:t>), обязательства по которым исполняются после обязательств Закрытого акционерного общества «Ипотечный агент ТФБ</w:t>
      </w:r>
      <w:proofErr w:type="gramStart"/>
      <w:r>
        <w:rPr>
          <w:b/>
          <w:i/>
          <w:sz w:val="22"/>
          <w:szCs w:val="22"/>
        </w:rPr>
        <w:t>1</w:t>
      </w:r>
      <w:proofErr w:type="gramEnd"/>
      <w:r>
        <w:rPr>
          <w:b/>
          <w:i/>
          <w:sz w:val="22"/>
          <w:szCs w:val="22"/>
        </w:rPr>
        <w:t>» (далее по тексту – «Эмитент») по жилищным облигациям с ипотечным покрытием класса «А» (далее по тексту – «Облигации класса «А») и по жилищным облигациям с ипотечным покрытием класса «Б» (далее – «</w:t>
      </w:r>
      <w:r>
        <w:rPr>
          <w:b/>
          <w:bCs/>
          <w:i/>
          <w:sz w:val="22"/>
          <w:szCs w:val="22"/>
        </w:rPr>
        <w:t>Облигации класса «Б»</w:t>
      </w:r>
      <w:r>
        <w:rPr>
          <w:b/>
          <w:i/>
          <w:sz w:val="22"/>
          <w:szCs w:val="22"/>
        </w:rPr>
        <w:t xml:space="preserve">), обеспеченным залогом того же ипотечного покрытия, </w:t>
      </w:r>
      <w:r>
        <w:rPr>
          <w:b/>
          <w:bCs/>
          <w:i/>
          <w:iCs/>
          <w:sz w:val="22"/>
          <w:szCs w:val="22"/>
        </w:rPr>
        <w:t>с возможностью досрочного погашения Облигаций класса «В» по требованию их владельцев и по усмотрению Эмитента</w:t>
      </w:r>
      <w:r>
        <w:rPr>
          <w:b/>
          <w:i/>
          <w:sz w:val="22"/>
          <w:szCs w:val="22"/>
        </w:rPr>
        <w:t>.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Серия: </w:t>
      </w:r>
      <w:r>
        <w:rPr>
          <w:b/>
          <w:bCs/>
          <w:i/>
          <w:sz w:val="22"/>
          <w:szCs w:val="22"/>
          <w:lang w:eastAsia="en-US"/>
        </w:rPr>
        <w:t>нет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2. Форма ценных бумаг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r>
        <w:rPr>
          <w:b/>
          <w:bCs/>
          <w:i/>
          <w:sz w:val="22"/>
          <w:szCs w:val="22"/>
          <w:lang w:eastAsia="en-US"/>
        </w:rPr>
        <w:t>Документарные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3. Способ размещения ценных бумаг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r>
        <w:rPr>
          <w:b/>
          <w:bCs/>
          <w:i/>
          <w:sz w:val="22"/>
          <w:szCs w:val="22"/>
          <w:lang w:eastAsia="en-US"/>
        </w:rPr>
        <w:t>Закрытая подписка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4. Фактический срок размещения ценных бумаг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proofErr w:type="gramStart"/>
      <w:r>
        <w:rPr>
          <w:bCs/>
          <w:sz w:val="22"/>
          <w:szCs w:val="22"/>
          <w:lang w:eastAsia="en-US"/>
        </w:rPr>
        <w:t xml:space="preserve">Дата фактического начала размещения ценных бумаг (дата заключения первого договора, направленного на отчуждение ценной бумаги (ценных бумаг): </w:t>
      </w:r>
      <w:r>
        <w:rPr>
          <w:b/>
          <w:bCs/>
          <w:i/>
          <w:sz w:val="22"/>
          <w:szCs w:val="22"/>
          <w:lang w:eastAsia="en-US"/>
        </w:rPr>
        <w:t>16.01.2015г.</w:t>
      </w:r>
      <w:proofErr w:type="gramEnd"/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Дата фактического окончания размещения ценных бумаг (дата внесения последней записи по лицевому счету (счету депо) приобретателя ценных бумаг или дата передачи последнего сертификата ценных бумаг приобретателю): </w:t>
      </w:r>
      <w:r>
        <w:rPr>
          <w:b/>
          <w:bCs/>
          <w:i/>
          <w:sz w:val="22"/>
          <w:szCs w:val="22"/>
          <w:lang w:eastAsia="en-US"/>
        </w:rPr>
        <w:t>16.01.2015г.</w:t>
      </w:r>
    </w:p>
    <w:p w:rsidR="00A53501" w:rsidRDefault="00D074F4">
      <w:pPr>
        <w:adjustRightInd w:val="0"/>
        <w:spacing w:after="120"/>
        <w:jc w:val="both"/>
        <w:outlineLvl w:val="2"/>
        <w:rPr>
          <w:b/>
          <w:bCs/>
          <w:i/>
          <w:i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При размещении данного выпуска ценных бумаг не </w:t>
      </w:r>
      <w:r>
        <w:rPr>
          <w:b/>
          <w:bCs/>
          <w:i/>
          <w:iCs/>
          <w:sz w:val="22"/>
          <w:szCs w:val="22"/>
        </w:rPr>
        <w:t xml:space="preserve">предоставлялось преимущественное право приобретения ценных бумаг в соответствии со статьями 40 и 41 Федерального закона «Об акционерных обществах» от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1995"/>
        </w:smartTagPr>
        <w:r>
          <w:rPr>
            <w:b/>
            <w:bCs/>
            <w:i/>
            <w:iCs/>
            <w:sz w:val="22"/>
            <w:szCs w:val="22"/>
          </w:rPr>
          <w:t>24.12.1995</w:t>
        </w:r>
      </w:smartTag>
      <w:r>
        <w:rPr>
          <w:b/>
          <w:bCs/>
          <w:i/>
          <w:iCs/>
          <w:sz w:val="22"/>
          <w:szCs w:val="22"/>
        </w:rPr>
        <w:t xml:space="preserve"> г. №208 ФЗ (с изменениями и дополнениями). </w:t>
      </w:r>
    </w:p>
    <w:p w:rsidR="00A53501" w:rsidRDefault="00D074F4">
      <w:pPr>
        <w:adjustRightInd w:val="0"/>
        <w:spacing w:after="120"/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Выпуск Облигаций не размещался траншами.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5. Номинальная стоимость каждой ценной бумаги</w:t>
      </w:r>
    </w:p>
    <w:p w:rsidR="00A53501" w:rsidRDefault="00D074F4">
      <w:pPr>
        <w:adjustRightInd w:val="0"/>
        <w:spacing w:after="120"/>
        <w:jc w:val="both"/>
        <w:outlineLvl w:val="2"/>
        <w:rPr>
          <w:rFonts w:eastAsia="MS Mincho"/>
          <w:b/>
          <w:bCs/>
          <w:i/>
          <w:iCs/>
          <w:sz w:val="22"/>
          <w:szCs w:val="22"/>
        </w:rPr>
      </w:pPr>
      <w:r>
        <w:rPr>
          <w:rStyle w:val="SUBST"/>
          <w:rFonts w:eastAsia="MS Mincho"/>
          <w:bCs/>
          <w:iCs/>
          <w:szCs w:val="22"/>
        </w:rPr>
        <w:t>1 000</w:t>
      </w:r>
      <w:r w:rsidRPr="00D074F4"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(Одна тысяча)</w:t>
      </w:r>
      <w:r w:rsidRPr="00D074F4">
        <w:rPr>
          <w:sz w:val="22"/>
          <w:szCs w:val="22"/>
        </w:rPr>
        <w:t xml:space="preserve"> </w:t>
      </w:r>
      <w:r>
        <w:rPr>
          <w:rStyle w:val="SUBST"/>
          <w:rFonts w:eastAsia="MS Mincho"/>
          <w:bCs/>
          <w:iCs/>
          <w:szCs w:val="22"/>
        </w:rPr>
        <w:t>рублей.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D074F4">
        <w:rPr>
          <w:b/>
          <w:bCs/>
          <w:sz w:val="22"/>
          <w:szCs w:val="22"/>
          <w:lang w:eastAsia="en-US"/>
        </w:rPr>
        <w:t>6. Количество размещенных ценных бумаг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Количество фактически размещенных ценных бумаг</w:t>
      </w:r>
      <w:r w:rsidRPr="00D074F4">
        <w:rPr>
          <w:sz w:val="22"/>
          <w:szCs w:val="22"/>
          <w:lang w:eastAsia="en-GB"/>
        </w:rPr>
        <w:t>, оплачиваемых денежными средствами и иным имуществом:</w:t>
      </w:r>
      <w:r w:rsidRPr="00D074F4">
        <w:rPr>
          <w:bCs/>
          <w:sz w:val="22"/>
          <w:szCs w:val="22"/>
          <w:lang w:eastAsia="en-US"/>
        </w:rPr>
        <w:t xml:space="preserve"> </w:t>
      </w:r>
      <w:r>
        <w:rPr>
          <w:b/>
          <w:bCs/>
          <w:i/>
          <w:sz w:val="22"/>
          <w:szCs w:val="22"/>
          <w:lang w:eastAsia="en-US"/>
        </w:rPr>
        <w:t>140 792 (Сто сорок тысяч семьсот девяносто две) штуки;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Количество фактически размещенных ценных бумаг, оплачиваемых денежными средствами: </w:t>
      </w:r>
      <w:r>
        <w:rPr>
          <w:b/>
          <w:bCs/>
          <w:i/>
          <w:sz w:val="22"/>
          <w:szCs w:val="22"/>
          <w:lang w:eastAsia="en-US"/>
        </w:rPr>
        <w:t>140 792 (Сто сорок тысяч семьсот девяносто две) штуки;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Количество фактически размещенных ценных бумаг, оплаченных иным имуществом: </w:t>
      </w:r>
      <w:r>
        <w:rPr>
          <w:b/>
          <w:bCs/>
          <w:i/>
          <w:sz w:val="22"/>
          <w:szCs w:val="22"/>
          <w:lang w:eastAsia="en-US"/>
        </w:rPr>
        <w:t>0 (Ноль) штук;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Количество фактически размещенных ценных бумаг, оплаченных путем зачета денежных требований: </w:t>
      </w:r>
      <w:r>
        <w:rPr>
          <w:b/>
          <w:bCs/>
          <w:i/>
          <w:sz w:val="22"/>
          <w:szCs w:val="22"/>
          <w:lang w:eastAsia="en-US"/>
        </w:rPr>
        <w:t>0 (Ноль) штук;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Количество фактически размещенных ценных бумаг, размещенных в процессе осуществления преимущественного права приобретения облигаций: </w:t>
      </w:r>
      <w:r>
        <w:rPr>
          <w:b/>
          <w:bCs/>
          <w:i/>
          <w:sz w:val="22"/>
          <w:szCs w:val="22"/>
          <w:lang w:eastAsia="en-US"/>
        </w:rPr>
        <w:t>0 (Ноль) штук.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D074F4">
        <w:rPr>
          <w:b/>
          <w:bCs/>
          <w:sz w:val="22"/>
          <w:szCs w:val="22"/>
          <w:lang w:eastAsia="en-US"/>
        </w:rPr>
        <w:t>7. Цена (цены) размещения ценных бумаг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4850"/>
      </w:tblGrid>
      <w:tr w:rsidR="003E602E" w:rsidRPr="006D0CF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501" w:rsidRDefault="00D074F4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074F4">
              <w:rPr>
                <w:bCs/>
                <w:sz w:val="22"/>
                <w:szCs w:val="22"/>
                <w:lang w:eastAsia="en-US"/>
              </w:rPr>
              <w:t>Цена размещения, руб./</w:t>
            </w:r>
            <w:proofErr w:type="spellStart"/>
            <w:r w:rsidRPr="00D074F4">
              <w:rPr>
                <w:bCs/>
                <w:sz w:val="22"/>
                <w:szCs w:val="22"/>
                <w:lang w:eastAsia="en-US"/>
              </w:rPr>
              <w:t>иностр</w:t>
            </w:r>
            <w:proofErr w:type="spellEnd"/>
            <w:r w:rsidRPr="00D074F4">
              <w:rPr>
                <w:bCs/>
                <w:sz w:val="22"/>
                <w:szCs w:val="22"/>
                <w:lang w:eastAsia="en-US"/>
              </w:rPr>
              <w:t>. валюта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501" w:rsidRDefault="00D074F4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074F4">
              <w:rPr>
                <w:bCs/>
                <w:sz w:val="22"/>
                <w:szCs w:val="22"/>
                <w:lang w:eastAsia="en-US"/>
              </w:rPr>
              <w:t>Количество ценных бумаг, размещенных по указанной цене, штук</w:t>
            </w:r>
          </w:p>
        </w:tc>
      </w:tr>
      <w:tr w:rsidR="003E602E" w:rsidRPr="006D0CF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501" w:rsidRDefault="00D074F4">
            <w:p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  <w:lang w:eastAsia="en-US"/>
              </w:rPr>
            </w:pPr>
            <w:r w:rsidRPr="00D074F4">
              <w:rPr>
                <w:b/>
                <w:bCs/>
                <w:i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501" w:rsidRDefault="005F33EA">
            <w:pPr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  <w:lang w:eastAsia="en-US"/>
              </w:rPr>
            </w:pPr>
            <w:r w:rsidRPr="006D0CF2">
              <w:rPr>
                <w:b/>
                <w:bCs/>
                <w:i/>
                <w:sz w:val="22"/>
                <w:szCs w:val="22"/>
                <w:lang w:eastAsia="en-US"/>
              </w:rPr>
              <w:t>140 792</w:t>
            </w:r>
          </w:p>
        </w:tc>
      </w:tr>
    </w:tbl>
    <w:p w:rsidR="00A53501" w:rsidRDefault="003E602E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6D0CF2">
        <w:rPr>
          <w:b/>
          <w:bCs/>
          <w:sz w:val="22"/>
          <w:szCs w:val="22"/>
          <w:lang w:eastAsia="en-US"/>
        </w:rPr>
        <w:t>8. Общий объем поступлений за размещенные ценные бумаги</w:t>
      </w:r>
    </w:p>
    <w:p w:rsidR="00A53501" w:rsidRDefault="003E602E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proofErr w:type="gramStart"/>
      <w:r w:rsidRPr="006D0CF2">
        <w:rPr>
          <w:bCs/>
          <w:sz w:val="22"/>
          <w:szCs w:val="22"/>
          <w:lang w:eastAsia="en-US"/>
        </w:rPr>
        <w:t xml:space="preserve">а) общая сумма (стоимость) имущества в рублях (в том числе денежные средства в рублях, сумма иностранной валюты по курсу Центрального банка Российской Федерации на момент оплаты и </w:t>
      </w:r>
      <w:r w:rsidRPr="006D0CF2">
        <w:rPr>
          <w:bCs/>
          <w:sz w:val="22"/>
          <w:szCs w:val="22"/>
          <w:lang w:eastAsia="en-US"/>
        </w:rPr>
        <w:lastRenderedPageBreak/>
        <w:t xml:space="preserve">стоимость иного имущества (материальных и нематериальных активов), внесенного в </w:t>
      </w:r>
      <w:r w:rsidR="00123454" w:rsidRPr="006D0CF2">
        <w:rPr>
          <w:bCs/>
          <w:sz w:val="22"/>
          <w:szCs w:val="22"/>
          <w:lang w:eastAsia="en-US"/>
        </w:rPr>
        <w:t>оплату размещенных ценных бумаг:</w:t>
      </w:r>
      <w:r w:rsidR="00D074F4">
        <w:rPr>
          <w:b/>
          <w:bCs/>
          <w:i/>
          <w:sz w:val="22"/>
          <w:szCs w:val="22"/>
          <w:lang w:eastAsia="en-US"/>
        </w:rPr>
        <w:t xml:space="preserve"> 140 792 000 (Сто сорок миллионов семьсот девяносто две тысячи) рублей;</w:t>
      </w:r>
      <w:proofErr w:type="gramEnd"/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б) сумма денежных сре</w:t>
      </w:r>
      <w:proofErr w:type="gramStart"/>
      <w:r w:rsidRPr="00D074F4">
        <w:rPr>
          <w:bCs/>
          <w:sz w:val="22"/>
          <w:szCs w:val="22"/>
          <w:lang w:eastAsia="en-US"/>
        </w:rPr>
        <w:t>дств в р</w:t>
      </w:r>
      <w:proofErr w:type="gramEnd"/>
      <w:r w:rsidRPr="00D074F4">
        <w:rPr>
          <w:bCs/>
          <w:sz w:val="22"/>
          <w:szCs w:val="22"/>
          <w:lang w:eastAsia="en-US"/>
        </w:rPr>
        <w:t xml:space="preserve">ублях, внесенная в оплату размещенных ценных бумаг: </w:t>
      </w:r>
      <w:r>
        <w:rPr>
          <w:b/>
          <w:bCs/>
          <w:i/>
          <w:sz w:val="22"/>
          <w:szCs w:val="22"/>
          <w:lang w:eastAsia="en-US"/>
        </w:rPr>
        <w:t>140 792 000 (Сто сорок миллионов семьсот девяносто две тысячи)</w:t>
      </w:r>
      <w:r w:rsidRPr="00D074F4">
        <w:rPr>
          <w:bCs/>
          <w:sz w:val="22"/>
          <w:szCs w:val="22"/>
          <w:lang w:eastAsia="en-US"/>
        </w:rPr>
        <w:t xml:space="preserve"> </w:t>
      </w:r>
      <w:r>
        <w:rPr>
          <w:b/>
          <w:bCs/>
          <w:i/>
          <w:sz w:val="22"/>
          <w:szCs w:val="22"/>
          <w:lang w:eastAsia="en-US"/>
        </w:rPr>
        <w:t>рублей;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в) сумма иностранной валюты, выраженная в рублях по курсу Центрального банка Российской Федерации на момент оплаты (зачисления на банковский счет эмитента или посредника), внесенная в оплату размещенных ценных бумаг: </w:t>
      </w:r>
      <w:r>
        <w:rPr>
          <w:b/>
          <w:bCs/>
          <w:i/>
          <w:sz w:val="22"/>
          <w:szCs w:val="22"/>
          <w:lang w:eastAsia="en-US"/>
        </w:rPr>
        <w:t>0 (ноль) рублей;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proofErr w:type="gramStart"/>
      <w:r w:rsidRPr="00D074F4">
        <w:rPr>
          <w:bCs/>
          <w:sz w:val="22"/>
          <w:szCs w:val="22"/>
          <w:lang w:eastAsia="en-US"/>
        </w:rPr>
        <w:t xml:space="preserve">г) стоимость иного имущества (материальных и нематериальных активов), выраженная в рублях, внесенного в оплату размещенных ценных бумаг: </w:t>
      </w:r>
      <w:r>
        <w:rPr>
          <w:b/>
          <w:bCs/>
          <w:i/>
          <w:sz w:val="22"/>
          <w:szCs w:val="22"/>
          <w:lang w:eastAsia="en-US"/>
        </w:rPr>
        <w:t>0 (ноль) рублей.</w:t>
      </w:r>
      <w:proofErr w:type="gramEnd"/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D074F4">
        <w:rPr>
          <w:b/>
          <w:bCs/>
          <w:sz w:val="22"/>
          <w:szCs w:val="22"/>
          <w:lang w:eastAsia="en-US"/>
        </w:rPr>
        <w:t xml:space="preserve">9. Доля размещенных и неразмещенных ценных бумаг выпуска (дополнительного выпуска): 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Доля размещенных ценных бумаг выпуска в процентах от общего количества ценных бумаг выпуска: </w:t>
      </w:r>
      <w:r>
        <w:rPr>
          <w:b/>
          <w:bCs/>
          <w:i/>
          <w:sz w:val="22"/>
          <w:szCs w:val="22"/>
          <w:lang w:eastAsia="en-US"/>
        </w:rPr>
        <w:t>100 (сто) %.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Доля неразмещенных ценных бумаг выпуска в процентах от общего количества ценных бумаг выпуска: </w:t>
      </w:r>
      <w:r>
        <w:rPr>
          <w:b/>
          <w:bCs/>
          <w:i/>
          <w:sz w:val="22"/>
          <w:szCs w:val="22"/>
          <w:lang w:eastAsia="en-US"/>
        </w:rPr>
        <w:t>0 (ноль) %.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D074F4">
        <w:rPr>
          <w:b/>
          <w:bCs/>
          <w:sz w:val="22"/>
          <w:szCs w:val="22"/>
          <w:lang w:eastAsia="en-US"/>
        </w:rPr>
        <w:t>10. Крупные сделки эмитента, а также сделки, в совершении которых имелась заинтересованность эмитента, совершенные в процессе размещения ценных бумаг</w:t>
      </w:r>
    </w:p>
    <w:p w:rsidR="00CE3CED" w:rsidRPr="006D0CF2" w:rsidRDefault="00D074F4" w:rsidP="006D0CF2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proofErr w:type="gramStart"/>
      <w:r>
        <w:rPr>
          <w:b/>
          <w:bCs/>
          <w:i/>
          <w:sz w:val="22"/>
          <w:szCs w:val="22"/>
          <w:lang w:eastAsia="en-US"/>
        </w:rPr>
        <w:t>В процессе размещения ценных бумаг совершены взаимосвязанные сделки по (</w:t>
      </w:r>
      <w:proofErr w:type="spellStart"/>
      <w:r>
        <w:rPr>
          <w:b/>
          <w:bCs/>
          <w:i/>
          <w:sz w:val="22"/>
          <w:szCs w:val="22"/>
          <w:lang w:val="en-US" w:eastAsia="en-US"/>
        </w:rPr>
        <w:t>i</w:t>
      </w:r>
      <w:proofErr w:type="spellEnd"/>
      <w:r>
        <w:rPr>
          <w:b/>
          <w:bCs/>
          <w:i/>
          <w:sz w:val="22"/>
          <w:szCs w:val="22"/>
          <w:lang w:eastAsia="en-US"/>
        </w:rPr>
        <w:t>) размещению Облигаций класса «А», (</w:t>
      </w:r>
      <w:r>
        <w:rPr>
          <w:b/>
          <w:bCs/>
          <w:i/>
          <w:sz w:val="22"/>
          <w:szCs w:val="22"/>
          <w:lang w:val="en-US" w:eastAsia="en-US"/>
        </w:rPr>
        <w:t>ii</w:t>
      </w:r>
      <w:r>
        <w:rPr>
          <w:b/>
          <w:bCs/>
          <w:i/>
          <w:sz w:val="22"/>
          <w:szCs w:val="22"/>
          <w:lang w:eastAsia="en-US"/>
        </w:rPr>
        <w:t>) размещению Облигаций класса «Б», (</w:t>
      </w:r>
      <w:r>
        <w:rPr>
          <w:b/>
          <w:bCs/>
          <w:i/>
          <w:sz w:val="22"/>
          <w:szCs w:val="22"/>
          <w:lang w:val="en-US" w:eastAsia="en-US"/>
        </w:rPr>
        <w:t>iii</w:t>
      </w:r>
      <w:r>
        <w:rPr>
          <w:b/>
          <w:bCs/>
          <w:i/>
          <w:sz w:val="22"/>
          <w:szCs w:val="22"/>
          <w:lang w:eastAsia="en-US"/>
        </w:rPr>
        <w:t>) размещению Облигаций класса «В» и (</w:t>
      </w:r>
      <w:r>
        <w:rPr>
          <w:b/>
          <w:bCs/>
          <w:i/>
          <w:sz w:val="22"/>
          <w:szCs w:val="22"/>
          <w:lang w:val="en-US" w:eastAsia="en-US"/>
        </w:rPr>
        <w:t>iv</w:t>
      </w:r>
      <w:r>
        <w:rPr>
          <w:b/>
          <w:bCs/>
          <w:i/>
          <w:sz w:val="22"/>
          <w:szCs w:val="22"/>
          <w:lang w:eastAsia="en-US"/>
        </w:rPr>
        <w:t>) предоставлению обеспечения в форме залога ипотечного покрытия по Облигациям класса «А», Облигациям класса «Б» и Облигациям класса «В», заключение которых на основании статьи 78 Федерального закона от 26.12.1995 №208-ФЗ «Об акционерных обществах» признается крупной</w:t>
      </w:r>
      <w:proofErr w:type="gramEnd"/>
      <w:r>
        <w:rPr>
          <w:b/>
          <w:bCs/>
          <w:i/>
          <w:sz w:val="22"/>
          <w:szCs w:val="22"/>
          <w:lang w:eastAsia="en-US"/>
        </w:rPr>
        <w:t xml:space="preserve"> сделкой.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Категория сделки: </w:t>
      </w:r>
      <w:r>
        <w:rPr>
          <w:b/>
          <w:bCs/>
          <w:i/>
          <w:sz w:val="22"/>
          <w:szCs w:val="22"/>
          <w:lang w:eastAsia="en-US"/>
        </w:rPr>
        <w:t>крупная сделка</w:t>
      </w:r>
    </w:p>
    <w:p w:rsidR="00A53501" w:rsidRDefault="00D074F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Размещение облигаций класса «А»</w:t>
      </w:r>
    </w:p>
    <w:p w:rsidR="00A53501" w:rsidRDefault="00D074F4">
      <w:pPr>
        <w:pStyle w:val="a8"/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А) Дата заключения договора в отношении Облигаций класса «А»</w:t>
      </w:r>
      <w:r w:rsidRPr="00D074F4">
        <w:rPr>
          <w:sz w:val="22"/>
          <w:szCs w:val="22"/>
        </w:rPr>
        <w:t xml:space="preserve"> (дата размещения Облигаций класса «А»)</w:t>
      </w:r>
      <w:r w:rsidRPr="00D074F4">
        <w:rPr>
          <w:bCs/>
          <w:sz w:val="22"/>
          <w:szCs w:val="22"/>
          <w:lang w:eastAsia="en-US"/>
        </w:rPr>
        <w:t xml:space="preserve">: </w:t>
      </w:r>
      <w:r>
        <w:rPr>
          <w:b/>
          <w:bCs/>
          <w:i/>
          <w:sz w:val="22"/>
          <w:szCs w:val="22"/>
          <w:lang w:eastAsia="en-US"/>
        </w:rPr>
        <w:t>16.01.2015г.;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Общество с ограниченной ответственностью «Брокерская компания «РЕГИОН»;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proofErr w:type="gramStart"/>
      <w:r>
        <w:rPr>
          <w:b/>
          <w:bCs/>
          <w:i/>
          <w:sz w:val="22"/>
          <w:szCs w:val="22"/>
          <w:lang w:eastAsia="en-US"/>
        </w:rPr>
        <w:t>ООО «БК «РЕГИОН»;</w:t>
      </w:r>
      <w:proofErr w:type="gramEnd"/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119049, г. Москва, ул. Шаболовка, д. 10, корпус 2;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Количество ценных бумаг, размещенных по сделке: </w:t>
      </w:r>
      <w:r>
        <w:rPr>
          <w:b/>
          <w:bCs/>
          <w:i/>
          <w:iCs/>
          <w:sz w:val="22"/>
          <w:szCs w:val="22"/>
          <w:lang w:eastAsia="en-US"/>
        </w:rPr>
        <w:t>500 000</w:t>
      </w:r>
      <w:r>
        <w:rPr>
          <w:b/>
          <w:bCs/>
          <w:i/>
          <w:sz w:val="22"/>
          <w:szCs w:val="22"/>
          <w:lang w:eastAsia="en-US"/>
        </w:rPr>
        <w:t xml:space="preserve"> штук.</w:t>
      </w:r>
    </w:p>
    <w:p w:rsidR="00A53501" w:rsidRDefault="00D074F4">
      <w:pPr>
        <w:pStyle w:val="a8"/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Б) Дата заключения договора в отношении Облигаций класса «А»</w:t>
      </w:r>
      <w:r w:rsidRPr="00D074F4">
        <w:rPr>
          <w:sz w:val="22"/>
          <w:szCs w:val="22"/>
        </w:rPr>
        <w:t xml:space="preserve"> (дата размещения Облигаций класса «А»)</w:t>
      </w:r>
      <w:r w:rsidRPr="00D074F4">
        <w:rPr>
          <w:bCs/>
          <w:sz w:val="22"/>
          <w:szCs w:val="22"/>
          <w:lang w:eastAsia="en-US"/>
        </w:rPr>
        <w:t xml:space="preserve">: </w:t>
      </w:r>
      <w:r>
        <w:rPr>
          <w:b/>
          <w:bCs/>
          <w:i/>
          <w:sz w:val="22"/>
          <w:szCs w:val="22"/>
          <w:lang w:eastAsia="en-US"/>
        </w:rPr>
        <w:t>16.01.2015г.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Открытое акционерное общество «Акционерный инвестиционный коммерческий Банк «</w:t>
      </w:r>
      <w:proofErr w:type="spellStart"/>
      <w:r>
        <w:rPr>
          <w:b/>
          <w:bCs/>
          <w:i/>
          <w:sz w:val="22"/>
          <w:szCs w:val="22"/>
          <w:lang w:eastAsia="en-US"/>
        </w:rPr>
        <w:t>Татфондбанк</w:t>
      </w:r>
      <w:proofErr w:type="spellEnd"/>
      <w:r>
        <w:rPr>
          <w:b/>
          <w:bCs/>
          <w:i/>
          <w:sz w:val="22"/>
          <w:szCs w:val="22"/>
          <w:lang w:eastAsia="en-US"/>
        </w:rPr>
        <w:t>»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r>
        <w:rPr>
          <w:rFonts w:eastAsia="MS Mincho"/>
          <w:b/>
          <w:i/>
          <w:sz w:val="22"/>
          <w:szCs w:val="22"/>
          <w:lang w:eastAsia="en-US"/>
        </w:rPr>
        <w:t>ОАО «АИКБ «</w:t>
      </w:r>
      <w:proofErr w:type="spellStart"/>
      <w:r>
        <w:rPr>
          <w:rFonts w:eastAsia="MS Mincho"/>
          <w:b/>
          <w:i/>
          <w:sz w:val="22"/>
          <w:szCs w:val="22"/>
          <w:lang w:eastAsia="en-US"/>
        </w:rPr>
        <w:t>Татфондбанк</w:t>
      </w:r>
      <w:proofErr w:type="spellEnd"/>
      <w:r>
        <w:rPr>
          <w:rFonts w:eastAsia="MS Mincho"/>
          <w:b/>
          <w:i/>
          <w:sz w:val="22"/>
          <w:szCs w:val="22"/>
          <w:lang w:eastAsia="en-US"/>
        </w:rPr>
        <w:t>»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>
        <w:rPr>
          <w:b/>
          <w:bCs/>
          <w:i/>
          <w:sz w:val="22"/>
          <w:szCs w:val="22"/>
          <w:lang w:eastAsia="en-US"/>
        </w:rPr>
        <w:t>.К</w:t>
      </w:r>
      <w:proofErr w:type="gramEnd"/>
      <w:r>
        <w:rPr>
          <w:b/>
          <w:bCs/>
          <w:i/>
          <w:sz w:val="22"/>
          <w:szCs w:val="22"/>
          <w:lang w:eastAsia="en-US"/>
        </w:rPr>
        <w:t>азань, ул.Чернышевского 43/2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Количество ценных бумаг, размещенных по сделке: </w:t>
      </w:r>
      <w:r>
        <w:rPr>
          <w:b/>
          <w:bCs/>
          <w:i/>
          <w:iCs/>
          <w:sz w:val="22"/>
          <w:szCs w:val="22"/>
          <w:lang w:eastAsia="en-US"/>
        </w:rPr>
        <w:t>382 831</w:t>
      </w:r>
      <w:r>
        <w:rPr>
          <w:b/>
          <w:bCs/>
          <w:i/>
          <w:sz w:val="22"/>
          <w:szCs w:val="22"/>
          <w:lang w:eastAsia="en-US"/>
        </w:rPr>
        <w:t xml:space="preserve"> штука.</w:t>
      </w:r>
    </w:p>
    <w:p w:rsidR="00A53501" w:rsidRDefault="00D074F4">
      <w:pPr>
        <w:pStyle w:val="a8"/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В) Дата заключения договора в отношении Облигаций класса «А»</w:t>
      </w:r>
      <w:r w:rsidRPr="00D074F4">
        <w:rPr>
          <w:sz w:val="22"/>
          <w:szCs w:val="22"/>
        </w:rPr>
        <w:t xml:space="preserve"> (дата размещения Облигаций класса «А»)</w:t>
      </w:r>
      <w:r w:rsidRPr="00D074F4">
        <w:rPr>
          <w:bCs/>
          <w:sz w:val="22"/>
          <w:szCs w:val="22"/>
          <w:lang w:eastAsia="en-US"/>
        </w:rPr>
        <w:t xml:space="preserve">: </w:t>
      </w:r>
      <w:r>
        <w:rPr>
          <w:b/>
          <w:bCs/>
          <w:i/>
          <w:sz w:val="22"/>
          <w:szCs w:val="22"/>
          <w:lang w:eastAsia="en-US"/>
        </w:rPr>
        <w:t>16.01.2015г.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lastRenderedPageBreak/>
        <w:t xml:space="preserve">Полное фирменное наименование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Общество с ограниченной ответственностью Инвестиционная компания «Тренд»;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proofErr w:type="gramStart"/>
      <w:r>
        <w:rPr>
          <w:rFonts w:eastAsia="MS Mincho"/>
          <w:b/>
          <w:i/>
          <w:sz w:val="22"/>
          <w:szCs w:val="22"/>
          <w:lang w:eastAsia="en-US"/>
        </w:rPr>
        <w:t>ООО «ИК «Тренд»;</w:t>
      </w:r>
      <w:proofErr w:type="gramEnd"/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121059, г. Москва, ул. Киевская, д. 7;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Количество ценных бумаг, размещенных по сделке: </w:t>
      </w:r>
      <w:r>
        <w:rPr>
          <w:b/>
          <w:bCs/>
          <w:i/>
          <w:iCs/>
          <w:sz w:val="22"/>
          <w:szCs w:val="22"/>
          <w:lang w:eastAsia="en-US"/>
        </w:rPr>
        <w:t>500 000</w:t>
      </w:r>
      <w:r>
        <w:rPr>
          <w:b/>
          <w:bCs/>
          <w:i/>
          <w:sz w:val="22"/>
          <w:szCs w:val="22"/>
          <w:lang w:eastAsia="en-US"/>
        </w:rPr>
        <w:t xml:space="preserve"> штук.</w:t>
      </w:r>
    </w:p>
    <w:p w:rsidR="00A53501" w:rsidRDefault="00D074F4">
      <w:pPr>
        <w:pStyle w:val="a8"/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Г) Дата заключения договора в отношении Облигаций класса «А»</w:t>
      </w:r>
      <w:r w:rsidRPr="00D074F4">
        <w:rPr>
          <w:sz w:val="22"/>
          <w:szCs w:val="22"/>
        </w:rPr>
        <w:t xml:space="preserve"> (дата размещения Облигаций класса «А»)</w:t>
      </w:r>
      <w:r w:rsidRPr="00D074F4">
        <w:rPr>
          <w:bCs/>
          <w:sz w:val="22"/>
          <w:szCs w:val="22"/>
          <w:lang w:eastAsia="en-US"/>
        </w:rPr>
        <w:t xml:space="preserve">: </w:t>
      </w:r>
      <w:r>
        <w:rPr>
          <w:b/>
          <w:bCs/>
          <w:i/>
          <w:sz w:val="22"/>
          <w:szCs w:val="22"/>
          <w:lang w:eastAsia="en-US"/>
        </w:rPr>
        <w:t>16.01.2015г.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 xml:space="preserve">Общество с ограниченной ответственностью «Инвестиционная компания «ТФБ </w:t>
      </w:r>
      <w:proofErr w:type="spellStart"/>
      <w:r>
        <w:rPr>
          <w:b/>
          <w:bCs/>
          <w:i/>
          <w:sz w:val="22"/>
          <w:szCs w:val="22"/>
          <w:lang w:eastAsia="en-US"/>
        </w:rPr>
        <w:t>Финанс</w:t>
      </w:r>
      <w:proofErr w:type="spellEnd"/>
      <w:r>
        <w:rPr>
          <w:b/>
          <w:bCs/>
          <w:i/>
          <w:sz w:val="22"/>
          <w:szCs w:val="22"/>
          <w:lang w:eastAsia="en-US"/>
        </w:rPr>
        <w:t>»;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r>
        <w:rPr>
          <w:rFonts w:eastAsia="MS Mincho"/>
          <w:b/>
          <w:i/>
          <w:sz w:val="22"/>
          <w:szCs w:val="22"/>
          <w:lang w:eastAsia="en-US"/>
        </w:rPr>
        <w:t xml:space="preserve">ООО «ИК «ТФБ </w:t>
      </w:r>
      <w:proofErr w:type="spellStart"/>
      <w:r>
        <w:rPr>
          <w:rFonts w:eastAsia="MS Mincho"/>
          <w:b/>
          <w:i/>
          <w:sz w:val="22"/>
          <w:szCs w:val="22"/>
          <w:lang w:eastAsia="en-US"/>
        </w:rPr>
        <w:t>Финанс</w:t>
      </w:r>
      <w:proofErr w:type="spellEnd"/>
      <w:r>
        <w:rPr>
          <w:rFonts w:eastAsia="MS Mincho"/>
          <w:b/>
          <w:i/>
          <w:sz w:val="22"/>
          <w:szCs w:val="22"/>
          <w:lang w:eastAsia="en-US"/>
        </w:rPr>
        <w:t>»;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>
        <w:rPr>
          <w:b/>
          <w:bCs/>
          <w:i/>
          <w:sz w:val="22"/>
          <w:szCs w:val="22"/>
          <w:lang w:eastAsia="en-US"/>
        </w:rPr>
        <w:t>.К</w:t>
      </w:r>
      <w:proofErr w:type="gramEnd"/>
      <w:r>
        <w:rPr>
          <w:b/>
          <w:bCs/>
          <w:i/>
          <w:sz w:val="22"/>
          <w:szCs w:val="22"/>
          <w:lang w:eastAsia="en-US"/>
        </w:rPr>
        <w:t>азань, ул.Чернышевского 43/2;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Количество ценных бумаг, размещенных по сделке: </w:t>
      </w:r>
      <w:r>
        <w:rPr>
          <w:b/>
          <w:bCs/>
          <w:i/>
          <w:iCs/>
          <w:sz w:val="22"/>
          <w:szCs w:val="22"/>
          <w:lang w:eastAsia="en-US"/>
        </w:rPr>
        <w:t>1 000 000</w:t>
      </w:r>
      <w:r>
        <w:rPr>
          <w:b/>
          <w:bCs/>
          <w:i/>
          <w:sz w:val="22"/>
          <w:szCs w:val="22"/>
          <w:lang w:eastAsia="en-US"/>
        </w:rPr>
        <w:t xml:space="preserve"> штук.</w:t>
      </w:r>
    </w:p>
    <w:p w:rsidR="00A53501" w:rsidRDefault="00D074F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Размещение облигаций класса «Б»</w:t>
      </w:r>
    </w:p>
    <w:p w:rsidR="00A53501" w:rsidRDefault="00D074F4">
      <w:pPr>
        <w:pStyle w:val="a8"/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Дата заключения договора в отношении Облигаций класса «Б»: </w:t>
      </w:r>
      <w:r>
        <w:rPr>
          <w:b/>
          <w:bCs/>
          <w:i/>
          <w:sz w:val="22"/>
          <w:szCs w:val="22"/>
          <w:lang w:eastAsia="en-US"/>
        </w:rPr>
        <w:t>16.01.2015 г.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>
        <w:rPr>
          <w:rFonts w:eastAsia="MS Mincho"/>
          <w:b/>
          <w:i/>
          <w:sz w:val="22"/>
          <w:szCs w:val="22"/>
          <w:lang w:eastAsia="en-US"/>
        </w:rPr>
        <w:t xml:space="preserve">Открытое акционерное общество </w:t>
      </w:r>
      <w:r>
        <w:rPr>
          <w:rFonts w:eastAsia="MS Mincho"/>
          <w:b/>
          <w:bCs/>
          <w:i/>
          <w:sz w:val="22"/>
          <w:szCs w:val="22"/>
          <w:lang w:eastAsia="en-US"/>
        </w:rPr>
        <w:t>«Акционерный инвестиционный коммерческий Банк «</w:t>
      </w:r>
      <w:proofErr w:type="spellStart"/>
      <w:r>
        <w:rPr>
          <w:rFonts w:eastAsia="MS Mincho"/>
          <w:b/>
          <w:bCs/>
          <w:i/>
          <w:sz w:val="22"/>
          <w:szCs w:val="22"/>
          <w:lang w:eastAsia="en-US"/>
        </w:rPr>
        <w:t>Татфондбанк</w:t>
      </w:r>
      <w:proofErr w:type="spellEnd"/>
      <w:r>
        <w:rPr>
          <w:rFonts w:eastAsia="MS Mincho"/>
          <w:b/>
          <w:bCs/>
          <w:i/>
          <w:sz w:val="22"/>
          <w:szCs w:val="22"/>
          <w:lang w:eastAsia="en-US"/>
        </w:rPr>
        <w:t>»;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r>
        <w:rPr>
          <w:rFonts w:eastAsia="MS Mincho"/>
          <w:b/>
          <w:i/>
          <w:sz w:val="22"/>
          <w:szCs w:val="22"/>
          <w:lang w:eastAsia="en-US"/>
        </w:rPr>
        <w:t>ОАО «АИКБ «</w:t>
      </w:r>
      <w:proofErr w:type="spellStart"/>
      <w:r>
        <w:rPr>
          <w:rFonts w:eastAsia="MS Mincho"/>
          <w:b/>
          <w:i/>
          <w:sz w:val="22"/>
          <w:szCs w:val="22"/>
          <w:lang w:eastAsia="en-US"/>
        </w:rPr>
        <w:t>Татфондбанк</w:t>
      </w:r>
      <w:proofErr w:type="spellEnd"/>
      <w:r>
        <w:rPr>
          <w:rFonts w:eastAsia="MS Mincho"/>
          <w:b/>
          <w:i/>
          <w:sz w:val="22"/>
          <w:szCs w:val="22"/>
          <w:lang w:eastAsia="en-US"/>
        </w:rPr>
        <w:t>»;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>
        <w:rPr>
          <w:b/>
          <w:bCs/>
          <w:i/>
          <w:sz w:val="22"/>
          <w:szCs w:val="22"/>
          <w:lang w:eastAsia="en-US"/>
        </w:rPr>
        <w:t>.К</w:t>
      </w:r>
      <w:proofErr w:type="gramEnd"/>
      <w:r>
        <w:rPr>
          <w:b/>
          <w:bCs/>
          <w:i/>
          <w:sz w:val="22"/>
          <w:szCs w:val="22"/>
          <w:lang w:eastAsia="en-US"/>
        </w:rPr>
        <w:t>азань, ул.Чернышевского 43/2;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Количество ценных бумаг, размещенных по сделке: </w:t>
      </w:r>
      <w:r>
        <w:rPr>
          <w:b/>
          <w:bCs/>
          <w:i/>
          <w:iCs/>
          <w:sz w:val="22"/>
          <w:szCs w:val="22"/>
          <w:lang w:eastAsia="en-US"/>
        </w:rPr>
        <w:t>132 822</w:t>
      </w:r>
      <w:r>
        <w:rPr>
          <w:b/>
          <w:bCs/>
          <w:i/>
          <w:sz w:val="22"/>
          <w:szCs w:val="22"/>
          <w:lang w:eastAsia="en-US"/>
        </w:rPr>
        <w:t xml:space="preserve"> штуки.</w:t>
      </w:r>
    </w:p>
    <w:p w:rsidR="00A53501" w:rsidRDefault="00D074F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Размещение облигаций класса «В»</w:t>
      </w:r>
    </w:p>
    <w:p w:rsidR="00A53501" w:rsidRDefault="00D074F4">
      <w:pPr>
        <w:pStyle w:val="a8"/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Дата заключения договора в отношении Облигаций класса «В»: </w:t>
      </w:r>
      <w:r>
        <w:rPr>
          <w:b/>
          <w:bCs/>
          <w:i/>
          <w:sz w:val="22"/>
          <w:szCs w:val="22"/>
          <w:lang w:eastAsia="en-US"/>
        </w:rPr>
        <w:t>16.01.2015г.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>
        <w:rPr>
          <w:rFonts w:eastAsia="MS Mincho"/>
          <w:b/>
          <w:i/>
          <w:sz w:val="22"/>
          <w:szCs w:val="22"/>
          <w:lang w:eastAsia="en-US"/>
        </w:rPr>
        <w:t xml:space="preserve">Открытое акционерное общество </w:t>
      </w:r>
      <w:r>
        <w:rPr>
          <w:rFonts w:eastAsia="MS Mincho"/>
          <w:b/>
          <w:bCs/>
          <w:i/>
          <w:sz w:val="22"/>
          <w:szCs w:val="22"/>
          <w:lang w:eastAsia="en-US"/>
        </w:rPr>
        <w:t>«Акционерный инвестиционный коммерческий Банк «</w:t>
      </w:r>
      <w:proofErr w:type="spellStart"/>
      <w:r>
        <w:rPr>
          <w:rFonts w:eastAsia="MS Mincho"/>
          <w:b/>
          <w:bCs/>
          <w:i/>
          <w:sz w:val="22"/>
          <w:szCs w:val="22"/>
          <w:lang w:eastAsia="en-US"/>
        </w:rPr>
        <w:t>Татфондбанк</w:t>
      </w:r>
      <w:proofErr w:type="spellEnd"/>
      <w:r>
        <w:rPr>
          <w:rFonts w:eastAsia="MS Mincho"/>
          <w:b/>
          <w:bCs/>
          <w:i/>
          <w:sz w:val="22"/>
          <w:szCs w:val="22"/>
          <w:lang w:eastAsia="en-US"/>
        </w:rPr>
        <w:t>»;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r>
        <w:rPr>
          <w:rFonts w:eastAsia="MS Mincho"/>
          <w:b/>
          <w:i/>
          <w:sz w:val="22"/>
          <w:szCs w:val="22"/>
          <w:lang w:eastAsia="en-US"/>
        </w:rPr>
        <w:t>ОАО «АИКБ «</w:t>
      </w:r>
      <w:proofErr w:type="spellStart"/>
      <w:r>
        <w:rPr>
          <w:rFonts w:eastAsia="MS Mincho"/>
          <w:b/>
          <w:i/>
          <w:sz w:val="22"/>
          <w:szCs w:val="22"/>
          <w:lang w:eastAsia="en-US"/>
        </w:rPr>
        <w:t>Татфондбанк</w:t>
      </w:r>
      <w:proofErr w:type="spellEnd"/>
      <w:r>
        <w:rPr>
          <w:rFonts w:eastAsia="MS Mincho"/>
          <w:b/>
          <w:i/>
          <w:sz w:val="22"/>
          <w:szCs w:val="22"/>
          <w:lang w:eastAsia="en-US"/>
        </w:rPr>
        <w:t>»;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>
        <w:rPr>
          <w:b/>
          <w:bCs/>
          <w:i/>
          <w:sz w:val="22"/>
          <w:szCs w:val="22"/>
          <w:lang w:eastAsia="en-US"/>
        </w:rPr>
        <w:t>.К</w:t>
      </w:r>
      <w:proofErr w:type="gramEnd"/>
      <w:r>
        <w:rPr>
          <w:b/>
          <w:bCs/>
          <w:i/>
          <w:sz w:val="22"/>
          <w:szCs w:val="22"/>
          <w:lang w:eastAsia="en-US"/>
        </w:rPr>
        <w:t>азань, ул.Чернышевского 43/2;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Количество ценных бумаг, размещенных по сделке: </w:t>
      </w:r>
      <w:r>
        <w:rPr>
          <w:b/>
          <w:bCs/>
          <w:i/>
          <w:iCs/>
          <w:sz w:val="22"/>
          <w:szCs w:val="22"/>
          <w:lang w:eastAsia="en-US"/>
        </w:rPr>
        <w:t>140 792</w:t>
      </w:r>
      <w:r>
        <w:rPr>
          <w:b/>
          <w:bCs/>
          <w:i/>
          <w:sz w:val="22"/>
          <w:szCs w:val="22"/>
          <w:lang w:eastAsia="en-US"/>
        </w:rPr>
        <w:t xml:space="preserve"> штуки.</w:t>
      </w:r>
    </w:p>
    <w:p w:rsidR="00A53501" w:rsidRDefault="00D074F4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Дата заключения договора о предоставлении обеспечения в форме залога ипотечного покрытия по Облигациям класса «А», Облигациям класса «Б» и Облигациям класса «В»:</w:t>
      </w:r>
      <w:r>
        <w:rPr>
          <w:b/>
          <w:bCs/>
          <w:i/>
          <w:sz w:val="22"/>
          <w:szCs w:val="22"/>
          <w:lang w:eastAsia="en-US"/>
        </w:rPr>
        <w:t xml:space="preserve"> 16.01.2015</w:t>
      </w:r>
      <w:r>
        <w:rPr>
          <w:b/>
          <w:bCs/>
          <w:i/>
          <w:sz w:val="22"/>
          <w:szCs w:val="22"/>
          <w:vertAlign w:val="superscript"/>
          <w:lang w:eastAsia="en-US"/>
        </w:rPr>
        <w:t xml:space="preserve"> </w:t>
      </w:r>
      <w:r w:rsidR="00CE3CED" w:rsidRPr="006D0CF2">
        <w:rPr>
          <w:b/>
          <w:i/>
          <w:sz w:val="22"/>
          <w:szCs w:val="22"/>
          <w:vertAlign w:val="superscript"/>
          <w:lang w:eastAsia="en-US"/>
        </w:rPr>
        <w:footnoteReference w:id="1"/>
      </w:r>
      <w:r w:rsidR="00CE3CED" w:rsidRPr="006D0CF2">
        <w:rPr>
          <w:b/>
          <w:bCs/>
          <w:i/>
          <w:sz w:val="22"/>
          <w:szCs w:val="22"/>
          <w:lang w:eastAsia="en-US"/>
        </w:rPr>
        <w:t>.</w:t>
      </w:r>
    </w:p>
    <w:p w:rsidR="00A53501" w:rsidRDefault="00CE3CED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6D0CF2">
        <w:rPr>
          <w:bCs/>
          <w:sz w:val="22"/>
          <w:szCs w:val="22"/>
          <w:lang w:eastAsia="en-US"/>
        </w:rPr>
        <w:t>Стороны сделки: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>
        <w:rPr>
          <w:b/>
          <w:bCs/>
          <w:i/>
          <w:sz w:val="22"/>
          <w:szCs w:val="22"/>
          <w:lang w:eastAsia="en-US"/>
        </w:rPr>
        <w:t>- Закрытое акционерное общество «Ипотечный агент ТФБ</w:t>
      </w:r>
      <w:proofErr w:type="gramStart"/>
      <w:r>
        <w:rPr>
          <w:b/>
          <w:bCs/>
          <w:i/>
          <w:sz w:val="22"/>
          <w:szCs w:val="22"/>
          <w:lang w:eastAsia="en-US"/>
        </w:rPr>
        <w:t>1</w:t>
      </w:r>
      <w:proofErr w:type="gramEnd"/>
      <w:r>
        <w:rPr>
          <w:b/>
          <w:bCs/>
          <w:i/>
          <w:sz w:val="22"/>
          <w:szCs w:val="22"/>
          <w:lang w:eastAsia="en-US"/>
        </w:rPr>
        <w:t>» (залогодатель);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>
        <w:rPr>
          <w:b/>
          <w:bCs/>
          <w:i/>
          <w:sz w:val="22"/>
          <w:szCs w:val="22"/>
          <w:lang w:eastAsia="en-US"/>
        </w:rPr>
        <w:lastRenderedPageBreak/>
        <w:t>- владельцы Облигаций класса «А», владельцы Облигаций класса «Б» и владельцы Облигаций класса «В» (залогодержатели).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Первые приобретатели Облигаций класса «А»:</w:t>
      </w:r>
    </w:p>
    <w:p w:rsidR="00A53501" w:rsidRDefault="00D074F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120"/>
        <w:ind w:left="709" w:firstLine="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Общество с ограниченной ответственностью «Брокерская компания «РЕГИОН»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proofErr w:type="gramStart"/>
      <w:r>
        <w:rPr>
          <w:b/>
          <w:bCs/>
          <w:i/>
          <w:sz w:val="22"/>
          <w:szCs w:val="22"/>
          <w:lang w:eastAsia="en-US"/>
        </w:rPr>
        <w:t>ООО «БК «РЕГИОН»</w:t>
      </w:r>
      <w:r w:rsidRPr="00D074F4">
        <w:rPr>
          <w:bCs/>
          <w:sz w:val="22"/>
          <w:szCs w:val="22"/>
          <w:lang w:eastAsia="en-US"/>
        </w:rPr>
        <w:t>;</w:t>
      </w:r>
      <w:proofErr w:type="gramEnd"/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119049, г. Москва, ул. Шаболовка, д. 10, корпус 2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Количество Облигаций класса «А», размещенных в польз</w:t>
      </w:r>
      <w:proofErr w:type="gramStart"/>
      <w:r w:rsidRPr="00D074F4">
        <w:rPr>
          <w:bCs/>
          <w:sz w:val="22"/>
          <w:szCs w:val="22"/>
          <w:lang w:eastAsia="en-US"/>
        </w:rPr>
        <w:t>у ООО</w:t>
      </w:r>
      <w:proofErr w:type="gramEnd"/>
      <w:r w:rsidRPr="00D074F4">
        <w:rPr>
          <w:bCs/>
          <w:sz w:val="22"/>
          <w:szCs w:val="22"/>
          <w:lang w:eastAsia="en-US"/>
        </w:rPr>
        <w:t xml:space="preserve"> «БК «РЕГИОН»: </w:t>
      </w:r>
      <w:r>
        <w:rPr>
          <w:b/>
          <w:bCs/>
          <w:i/>
          <w:iCs/>
          <w:sz w:val="22"/>
          <w:szCs w:val="22"/>
          <w:lang w:eastAsia="en-US"/>
        </w:rPr>
        <w:t>500 000</w:t>
      </w:r>
      <w:r w:rsidRPr="00D074F4">
        <w:rPr>
          <w:bCs/>
          <w:sz w:val="22"/>
          <w:szCs w:val="22"/>
          <w:lang w:eastAsia="en-US"/>
        </w:rPr>
        <w:t xml:space="preserve"> </w:t>
      </w:r>
      <w:r>
        <w:rPr>
          <w:b/>
          <w:bCs/>
          <w:i/>
          <w:sz w:val="22"/>
          <w:szCs w:val="22"/>
          <w:lang w:eastAsia="en-US"/>
        </w:rPr>
        <w:t>штук.</w:t>
      </w:r>
    </w:p>
    <w:p w:rsidR="00A53501" w:rsidRDefault="00D074F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120"/>
        <w:ind w:left="709" w:firstLine="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Открытое акционерное общество «Акционерный инвестиционный коммерческий Банк «</w:t>
      </w:r>
      <w:proofErr w:type="spellStart"/>
      <w:r>
        <w:rPr>
          <w:b/>
          <w:bCs/>
          <w:i/>
          <w:sz w:val="22"/>
          <w:szCs w:val="22"/>
          <w:lang w:eastAsia="en-US"/>
        </w:rPr>
        <w:t>Татфондбанк</w:t>
      </w:r>
      <w:proofErr w:type="spellEnd"/>
      <w:r>
        <w:rPr>
          <w:b/>
          <w:bCs/>
          <w:i/>
          <w:sz w:val="22"/>
          <w:szCs w:val="22"/>
          <w:lang w:eastAsia="en-US"/>
        </w:rPr>
        <w:t>»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r>
        <w:rPr>
          <w:rFonts w:eastAsia="MS Mincho"/>
          <w:b/>
          <w:i/>
          <w:sz w:val="22"/>
          <w:szCs w:val="22"/>
          <w:lang w:eastAsia="en-US"/>
        </w:rPr>
        <w:t>ОАО «АИКБ «</w:t>
      </w:r>
      <w:proofErr w:type="spellStart"/>
      <w:r>
        <w:rPr>
          <w:rFonts w:eastAsia="MS Mincho"/>
          <w:b/>
          <w:i/>
          <w:sz w:val="22"/>
          <w:szCs w:val="22"/>
          <w:lang w:eastAsia="en-US"/>
        </w:rPr>
        <w:t>Татфондбанк</w:t>
      </w:r>
      <w:proofErr w:type="spellEnd"/>
      <w:r>
        <w:rPr>
          <w:rFonts w:eastAsia="MS Mincho"/>
          <w:b/>
          <w:i/>
          <w:sz w:val="22"/>
          <w:szCs w:val="22"/>
          <w:lang w:eastAsia="en-US"/>
        </w:rPr>
        <w:t>»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>
        <w:rPr>
          <w:b/>
          <w:bCs/>
          <w:i/>
          <w:sz w:val="22"/>
          <w:szCs w:val="22"/>
          <w:lang w:eastAsia="en-US"/>
        </w:rPr>
        <w:t>.К</w:t>
      </w:r>
      <w:proofErr w:type="gramEnd"/>
      <w:r>
        <w:rPr>
          <w:b/>
          <w:bCs/>
          <w:i/>
          <w:sz w:val="22"/>
          <w:szCs w:val="22"/>
          <w:lang w:eastAsia="en-US"/>
        </w:rPr>
        <w:t>азань, ул.Чернышевского 43/2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Количество Облигаций класса «А», размещенных в пользу ОАО «АИКБ «</w:t>
      </w:r>
      <w:proofErr w:type="spellStart"/>
      <w:r w:rsidRPr="00D074F4">
        <w:rPr>
          <w:bCs/>
          <w:sz w:val="22"/>
          <w:szCs w:val="22"/>
          <w:lang w:eastAsia="en-US"/>
        </w:rPr>
        <w:t>Татфондбанк</w:t>
      </w:r>
      <w:proofErr w:type="spellEnd"/>
      <w:r w:rsidRPr="00D074F4">
        <w:rPr>
          <w:bCs/>
          <w:sz w:val="22"/>
          <w:szCs w:val="22"/>
          <w:lang w:eastAsia="en-US"/>
        </w:rPr>
        <w:t xml:space="preserve">»: </w:t>
      </w:r>
      <w:r>
        <w:rPr>
          <w:b/>
          <w:bCs/>
          <w:i/>
          <w:iCs/>
          <w:sz w:val="22"/>
          <w:szCs w:val="22"/>
          <w:lang w:eastAsia="en-US"/>
        </w:rPr>
        <w:t>382 831</w:t>
      </w:r>
      <w:r>
        <w:rPr>
          <w:b/>
          <w:bCs/>
          <w:i/>
          <w:sz w:val="22"/>
          <w:szCs w:val="22"/>
          <w:lang w:eastAsia="en-US"/>
        </w:rPr>
        <w:t xml:space="preserve"> штука.</w:t>
      </w:r>
    </w:p>
    <w:p w:rsidR="00A53501" w:rsidRDefault="00D074F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120"/>
        <w:ind w:left="709" w:firstLine="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Общество с ограниченной ответственностью Инвестиционная компания «Тренд»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r>
        <w:rPr>
          <w:rFonts w:eastAsia="MS Mincho"/>
          <w:b/>
          <w:i/>
          <w:sz w:val="22"/>
          <w:szCs w:val="22"/>
          <w:lang w:eastAsia="en-US"/>
        </w:rPr>
        <w:t>ООО «ИК «Тренд»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121059, г. Москва, ул. Киевская, д. 7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Количество Облигаций класса «А», размещенных в польз</w:t>
      </w:r>
      <w:proofErr w:type="gramStart"/>
      <w:r w:rsidRPr="00D074F4">
        <w:rPr>
          <w:bCs/>
          <w:sz w:val="22"/>
          <w:szCs w:val="22"/>
          <w:lang w:eastAsia="en-US"/>
        </w:rPr>
        <w:t>у ООО</w:t>
      </w:r>
      <w:proofErr w:type="gramEnd"/>
      <w:r w:rsidRPr="00D074F4">
        <w:rPr>
          <w:bCs/>
          <w:sz w:val="22"/>
          <w:szCs w:val="22"/>
          <w:lang w:eastAsia="en-US"/>
        </w:rPr>
        <w:t xml:space="preserve"> «ИК «Тренд»: </w:t>
      </w:r>
      <w:r>
        <w:rPr>
          <w:b/>
          <w:bCs/>
          <w:i/>
          <w:iCs/>
          <w:sz w:val="22"/>
          <w:szCs w:val="22"/>
          <w:lang w:eastAsia="en-US"/>
        </w:rPr>
        <w:t>500 000</w:t>
      </w:r>
      <w:r>
        <w:rPr>
          <w:b/>
          <w:bCs/>
          <w:i/>
          <w:sz w:val="22"/>
          <w:szCs w:val="22"/>
          <w:lang w:eastAsia="en-US"/>
        </w:rPr>
        <w:t xml:space="preserve"> штук.</w:t>
      </w:r>
    </w:p>
    <w:p w:rsidR="00A53501" w:rsidRDefault="00D074F4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120"/>
        <w:ind w:left="709" w:firstLine="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 xml:space="preserve">Общество с ограниченной ответственностью «Инвестиционная компания «ТФБ </w:t>
      </w:r>
      <w:proofErr w:type="spellStart"/>
      <w:r>
        <w:rPr>
          <w:b/>
          <w:bCs/>
          <w:i/>
          <w:sz w:val="22"/>
          <w:szCs w:val="22"/>
          <w:lang w:eastAsia="en-US"/>
        </w:rPr>
        <w:t>Финанс</w:t>
      </w:r>
      <w:proofErr w:type="spellEnd"/>
      <w:r>
        <w:rPr>
          <w:b/>
          <w:bCs/>
          <w:i/>
          <w:sz w:val="22"/>
          <w:szCs w:val="22"/>
          <w:lang w:eastAsia="en-US"/>
        </w:rPr>
        <w:t>»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r>
        <w:rPr>
          <w:rFonts w:eastAsia="MS Mincho"/>
          <w:b/>
          <w:i/>
          <w:sz w:val="22"/>
          <w:szCs w:val="22"/>
          <w:lang w:eastAsia="en-US"/>
        </w:rPr>
        <w:t xml:space="preserve">ООО «ИК «ТФБ </w:t>
      </w:r>
      <w:proofErr w:type="spellStart"/>
      <w:r>
        <w:rPr>
          <w:rFonts w:eastAsia="MS Mincho"/>
          <w:b/>
          <w:i/>
          <w:sz w:val="22"/>
          <w:szCs w:val="22"/>
          <w:lang w:eastAsia="en-US"/>
        </w:rPr>
        <w:t>Финанс</w:t>
      </w:r>
      <w:proofErr w:type="spellEnd"/>
      <w:r>
        <w:rPr>
          <w:rFonts w:eastAsia="MS Mincho"/>
          <w:b/>
          <w:i/>
          <w:sz w:val="22"/>
          <w:szCs w:val="22"/>
          <w:lang w:eastAsia="en-US"/>
        </w:rPr>
        <w:t>»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>
        <w:rPr>
          <w:b/>
          <w:bCs/>
          <w:i/>
          <w:sz w:val="22"/>
          <w:szCs w:val="22"/>
          <w:lang w:eastAsia="en-US"/>
        </w:rPr>
        <w:t>.К</w:t>
      </w:r>
      <w:proofErr w:type="gramEnd"/>
      <w:r>
        <w:rPr>
          <w:b/>
          <w:bCs/>
          <w:i/>
          <w:sz w:val="22"/>
          <w:szCs w:val="22"/>
          <w:lang w:eastAsia="en-US"/>
        </w:rPr>
        <w:t>азань, ул.Чернышевского 43/2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Количество Облигаций класса «А», размещенных в польз</w:t>
      </w:r>
      <w:proofErr w:type="gramStart"/>
      <w:r w:rsidRPr="00D074F4">
        <w:rPr>
          <w:bCs/>
          <w:sz w:val="22"/>
          <w:szCs w:val="22"/>
          <w:lang w:eastAsia="en-US"/>
        </w:rPr>
        <w:t>у ООО</w:t>
      </w:r>
      <w:proofErr w:type="gramEnd"/>
      <w:r w:rsidRPr="00D074F4">
        <w:rPr>
          <w:bCs/>
          <w:sz w:val="22"/>
          <w:szCs w:val="22"/>
          <w:lang w:eastAsia="en-US"/>
        </w:rPr>
        <w:t xml:space="preserve"> «ИК «ТФБ </w:t>
      </w:r>
      <w:proofErr w:type="spellStart"/>
      <w:r w:rsidRPr="00D074F4">
        <w:rPr>
          <w:bCs/>
          <w:sz w:val="22"/>
          <w:szCs w:val="22"/>
          <w:lang w:eastAsia="en-US"/>
        </w:rPr>
        <w:t>Финанс</w:t>
      </w:r>
      <w:proofErr w:type="spellEnd"/>
      <w:r w:rsidRPr="00D074F4">
        <w:rPr>
          <w:bCs/>
          <w:sz w:val="22"/>
          <w:szCs w:val="22"/>
          <w:lang w:eastAsia="en-US"/>
        </w:rPr>
        <w:t xml:space="preserve">»: </w:t>
      </w:r>
      <w:r>
        <w:rPr>
          <w:b/>
          <w:bCs/>
          <w:i/>
          <w:iCs/>
          <w:sz w:val="22"/>
          <w:szCs w:val="22"/>
          <w:lang w:eastAsia="en-US"/>
        </w:rPr>
        <w:t>1 000 000</w:t>
      </w:r>
      <w:r>
        <w:rPr>
          <w:b/>
          <w:bCs/>
          <w:i/>
          <w:sz w:val="22"/>
          <w:szCs w:val="22"/>
          <w:lang w:eastAsia="en-US"/>
        </w:rPr>
        <w:t xml:space="preserve"> штук.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Первый приобретатель Облигаций класса «Б»: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>
        <w:rPr>
          <w:rFonts w:eastAsia="MS Mincho"/>
          <w:b/>
          <w:i/>
          <w:sz w:val="22"/>
          <w:szCs w:val="22"/>
          <w:lang w:eastAsia="en-US"/>
        </w:rPr>
        <w:t xml:space="preserve">Открытое акционерное общество </w:t>
      </w:r>
      <w:r>
        <w:rPr>
          <w:rFonts w:eastAsia="MS Mincho"/>
          <w:b/>
          <w:bCs/>
          <w:i/>
          <w:sz w:val="22"/>
          <w:szCs w:val="22"/>
          <w:lang w:eastAsia="en-US"/>
        </w:rPr>
        <w:t>«Акционерный инвестиционный коммерческий Банк «</w:t>
      </w:r>
      <w:proofErr w:type="spellStart"/>
      <w:r>
        <w:rPr>
          <w:rFonts w:eastAsia="MS Mincho"/>
          <w:b/>
          <w:bCs/>
          <w:i/>
          <w:sz w:val="22"/>
          <w:szCs w:val="22"/>
          <w:lang w:eastAsia="en-US"/>
        </w:rPr>
        <w:t>Татфондбанк</w:t>
      </w:r>
      <w:proofErr w:type="spellEnd"/>
      <w:r>
        <w:rPr>
          <w:rFonts w:eastAsia="MS Mincho"/>
          <w:b/>
          <w:bCs/>
          <w:i/>
          <w:sz w:val="22"/>
          <w:szCs w:val="22"/>
          <w:lang w:eastAsia="en-US"/>
        </w:rPr>
        <w:t>»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r>
        <w:rPr>
          <w:rFonts w:eastAsia="MS Mincho"/>
          <w:b/>
          <w:i/>
          <w:sz w:val="22"/>
          <w:szCs w:val="22"/>
          <w:lang w:eastAsia="en-US"/>
        </w:rPr>
        <w:t>ОАО «АИКБ «</w:t>
      </w:r>
      <w:proofErr w:type="spellStart"/>
      <w:r>
        <w:rPr>
          <w:rFonts w:eastAsia="MS Mincho"/>
          <w:b/>
          <w:i/>
          <w:sz w:val="22"/>
          <w:szCs w:val="22"/>
          <w:lang w:eastAsia="en-US"/>
        </w:rPr>
        <w:t>Татфондбанк</w:t>
      </w:r>
      <w:proofErr w:type="spellEnd"/>
      <w:r>
        <w:rPr>
          <w:rFonts w:eastAsia="MS Mincho"/>
          <w:b/>
          <w:i/>
          <w:sz w:val="22"/>
          <w:szCs w:val="22"/>
          <w:lang w:eastAsia="en-US"/>
        </w:rPr>
        <w:t>»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Место нахождения юридического лица - первого владельца ценных бумаг, размещенных по сделке: </w:t>
      </w:r>
      <w:r>
        <w:rPr>
          <w:b/>
          <w:bCs/>
          <w:i/>
          <w:sz w:val="22"/>
          <w:szCs w:val="22"/>
          <w:lang w:eastAsia="en-US"/>
        </w:rPr>
        <w:t>420111, Российская Федерация, Республика Татарстан, г</w:t>
      </w:r>
      <w:proofErr w:type="gramStart"/>
      <w:r>
        <w:rPr>
          <w:b/>
          <w:bCs/>
          <w:i/>
          <w:sz w:val="22"/>
          <w:szCs w:val="22"/>
          <w:lang w:eastAsia="en-US"/>
        </w:rPr>
        <w:t>.К</w:t>
      </w:r>
      <w:proofErr w:type="gramEnd"/>
      <w:r>
        <w:rPr>
          <w:b/>
          <w:bCs/>
          <w:i/>
          <w:sz w:val="22"/>
          <w:szCs w:val="22"/>
          <w:lang w:eastAsia="en-US"/>
        </w:rPr>
        <w:t>азань, ул.Чернышевского 43/2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lastRenderedPageBreak/>
        <w:t>Количество Облигаций класса «Б», размещенных в пользу ОАО «АИКБ «</w:t>
      </w:r>
      <w:proofErr w:type="spellStart"/>
      <w:r w:rsidRPr="00D074F4">
        <w:rPr>
          <w:bCs/>
          <w:sz w:val="22"/>
          <w:szCs w:val="22"/>
          <w:lang w:eastAsia="en-US"/>
        </w:rPr>
        <w:t>Татфондбанк</w:t>
      </w:r>
      <w:proofErr w:type="spellEnd"/>
      <w:r w:rsidRPr="00D074F4">
        <w:rPr>
          <w:bCs/>
          <w:sz w:val="22"/>
          <w:szCs w:val="22"/>
          <w:lang w:eastAsia="en-US"/>
        </w:rPr>
        <w:t xml:space="preserve">»: </w:t>
      </w:r>
      <w:r>
        <w:rPr>
          <w:b/>
          <w:bCs/>
          <w:i/>
          <w:iCs/>
          <w:sz w:val="22"/>
          <w:szCs w:val="22"/>
          <w:lang w:eastAsia="en-US"/>
        </w:rPr>
        <w:t>132 822</w:t>
      </w:r>
      <w:r w:rsidRPr="00D074F4">
        <w:rPr>
          <w:bCs/>
          <w:sz w:val="22"/>
          <w:szCs w:val="22"/>
          <w:lang w:eastAsia="en-US"/>
        </w:rPr>
        <w:t xml:space="preserve"> </w:t>
      </w:r>
      <w:r>
        <w:rPr>
          <w:b/>
          <w:bCs/>
          <w:i/>
          <w:sz w:val="22"/>
          <w:szCs w:val="22"/>
          <w:lang w:eastAsia="en-US"/>
        </w:rPr>
        <w:t>штуки.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Первый приобретатель Облигаций класса «В»: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 юридического лица - первого владельца ценных бумаг, размещенных по сделке: </w:t>
      </w:r>
      <w:r>
        <w:rPr>
          <w:rFonts w:eastAsia="MS Mincho"/>
          <w:b/>
          <w:i/>
          <w:sz w:val="22"/>
          <w:szCs w:val="22"/>
          <w:lang w:eastAsia="en-US"/>
        </w:rPr>
        <w:t xml:space="preserve">Открытое акционерное общество </w:t>
      </w:r>
      <w:r>
        <w:rPr>
          <w:rFonts w:eastAsia="MS Mincho"/>
          <w:b/>
          <w:bCs/>
          <w:i/>
          <w:sz w:val="22"/>
          <w:szCs w:val="22"/>
          <w:lang w:eastAsia="en-US"/>
        </w:rPr>
        <w:t>«Акционерный инвестиционный коммерческий Банк «</w:t>
      </w:r>
      <w:proofErr w:type="spellStart"/>
      <w:r>
        <w:rPr>
          <w:rFonts w:eastAsia="MS Mincho"/>
          <w:b/>
          <w:bCs/>
          <w:i/>
          <w:sz w:val="22"/>
          <w:szCs w:val="22"/>
          <w:lang w:eastAsia="en-US"/>
        </w:rPr>
        <w:t>Татфондбанк</w:t>
      </w:r>
      <w:proofErr w:type="spellEnd"/>
      <w:r>
        <w:rPr>
          <w:rFonts w:eastAsia="MS Mincho"/>
          <w:b/>
          <w:bCs/>
          <w:i/>
          <w:sz w:val="22"/>
          <w:szCs w:val="22"/>
          <w:lang w:eastAsia="en-US"/>
        </w:rPr>
        <w:t>»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Сокращенное фирменное наименование юридического лица - первого владельца ценных бумаг, размещенных по сделке: </w:t>
      </w:r>
      <w:r>
        <w:rPr>
          <w:rFonts w:eastAsia="MS Mincho"/>
          <w:b/>
          <w:i/>
          <w:sz w:val="22"/>
          <w:szCs w:val="22"/>
          <w:lang w:eastAsia="en-US"/>
        </w:rPr>
        <w:t>ОАО «АИКБ «</w:t>
      </w:r>
      <w:proofErr w:type="spellStart"/>
      <w:r>
        <w:rPr>
          <w:rFonts w:eastAsia="MS Mincho"/>
          <w:b/>
          <w:i/>
          <w:sz w:val="22"/>
          <w:szCs w:val="22"/>
          <w:lang w:eastAsia="en-US"/>
        </w:rPr>
        <w:t>Татфондбанк</w:t>
      </w:r>
      <w:proofErr w:type="spellEnd"/>
      <w:r>
        <w:rPr>
          <w:rFonts w:eastAsia="MS Mincho"/>
          <w:b/>
          <w:i/>
          <w:sz w:val="22"/>
          <w:szCs w:val="22"/>
          <w:lang w:eastAsia="en-US"/>
        </w:rPr>
        <w:t>»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Место нахождения юридического лица - первого владельца ценных бумаг, размещенных по сделке:</w:t>
      </w:r>
      <w:r>
        <w:rPr>
          <w:b/>
          <w:bCs/>
          <w:i/>
          <w:sz w:val="22"/>
          <w:szCs w:val="22"/>
          <w:lang w:eastAsia="en-US"/>
        </w:rPr>
        <w:t xml:space="preserve"> 420111, Российская Федерация, Республика Татарстан, г</w:t>
      </w:r>
      <w:proofErr w:type="gramStart"/>
      <w:r>
        <w:rPr>
          <w:b/>
          <w:bCs/>
          <w:i/>
          <w:sz w:val="22"/>
          <w:szCs w:val="22"/>
          <w:lang w:eastAsia="en-US"/>
        </w:rPr>
        <w:t>.К</w:t>
      </w:r>
      <w:proofErr w:type="gramEnd"/>
      <w:r>
        <w:rPr>
          <w:b/>
          <w:bCs/>
          <w:i/>
          <w:sz w:val="22"/>
          <w:szCs w:val="22"/>
          <w:lang w:eastAsia="en-US"/>
        </w:rPr>
        <w:t>азань, ул.Чернышевского 43/2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Количество Облигаций класса «В», размещенных в пользу ОАО «АИКБ «</w:t>
      </w:r>
      <w:proofErr w:type="spellStart"/>
      <w:r w:rsidRPr="00D074F4">
        <w:rPr>
          <w:bCs/>
          <w:sz w:val="22"/>
          <w:szCs w:val="22"/>
          <w:lang w:eastAsia="en-US"/>
        </w:rPr>
        <w:t>Татфондбанк</w:t>
      </w:r>
      <w:proofErr w:type="spellEnd"/>
      <w:r w:rsidRPr="00D074F4">
        <w:rPr>
          <w:bCs/>
          <w:sz w:val="22"/>
          <w:szCs w:val="22"/>
          <w:lang w:eastAsia="en-US"/>
        </w:rPr>
        <w:t xml:space="preserve">»: </w:t>
      </w:r>
      <w:r>
        <w:rPr>
          <w:b/>
          <w:bCs/>
          <w:i/>
          <w:iCs/>
          <w:sz w:val="22"/>
          <w:szCs w:val="22"/>
          <w:lang w:eastAsia="en-US"/>
        </w:rPr>
        <w:t>140 792</w:t>
      </w:r>
      <w:r w:rsidRPr="00D074F4">
        <w:rPr>
          <w:bCs/>
          <w:sz w:val="22"/>
          <w:szCs w:val="22"/>
          <w:lang w:eastAsia="en-US"/>
        </w:rPr>
        <w:t xml:space="preserve"> </w:t>
      </w:r>
      <w:r>
        <w:rPr>
          <w:b/>
          <w:bCs/>
          <w:i/>
          <w:sz w:val="22"/>
          <w:szCs w:val="22"/>
          <w:lang w:eastAsia="en-US"/>
        </w:rPr>
        <w:t>штуки</w:t>
      </w:r>
      <w:r w:rsidRPr="00D074F4">
        <w:rPr>
          <w:bCs/>
          <w:sz w:val="22"/>
          <w:szCs w:val="22"/>
          <w:lang w:eastAsia="en-US"/>
        </w:rPr>
        <w:t>.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Сведения об одобрении сделки уполномоченным органом управления эмитента (наименование органа управления, дата проведения собрания (заседания) органа управления, на котором принято решение об одобрении сделки, дата составления и номер протокола собрания (заседания) органа управления): 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/>
          <w:bCs/>
          <w:i/>
          <w:sz w:val="22"/>
          <w:szCs w:val="22"/>
          <w:lang w:eastAsia="en-US"/>
        </w:rPr>
      </w:pPr>
      <w:r>
        <w:rPr>
          <w:b/>
          <w:bCs/>
          <w:i/>
          <w:sz w:val="22"/>
          <w:szCs w:val="22"/>
          <w:lang w:eastAsia="en-US"/>
        </w:rPr>
        <w:t>Решение об одобрении взаимосвязанных сделок (договора залога ипотечного покрытия, сделок по размещению Облигаций класса «А», Облигаций класса «Б», Облигаций класса «В») принято решением акционера – владельца всех голосующих акций Закрытого акционерного общества «Ипотечный агент ТФБ</w:t>
      </w:r>
      <w:proofErr w:type="gramStart"/>
      <w:r>
        <w:rPr>
          <w:b/>
          <w:bCs/>
          <w:i/>
          <w:sz w:val="22"/>
          <w:szCs w:val="22"/>
          <w:lang w:eastAsia="en-US"/>
        </w:rPr>
        <w:t>1</w:t>
      </w:r>
      <w:proofErr w:type="gramEnd"/>
      <w:r>
        <w:rPr>
          <w:b/>
          <w:bCs/>
          <w:i/>
          <w:sz w:val="22"/>
          <w:szCs w:val="22"/>
          <w:lang w:eastAsia="en-US"/>
        </w:rPr>
        <w:t>» 08.12.2014 (решение от 08.12.2014 № 09/2014/MA TFB1).</w:t>
      </w:r>
    </w:p>
    <w:p w:rsidR="00A53501" w:rsidRDefault="00D074F4">
      <w:pPr>
        <w:autoSpaceDE w:val="0"/>
        <w:autoSpaceDN w:val="0"/>
        <w:adjustRightInd w:val="0"/>
        <w:spacing w:after="120"/>
        <w:ind w:left="709"/>
        <w:jc w:val="both"/>
        <w:rPr>
          <w:bCs/>
          <w:sz w:val="22"/>
          <w:szCs w:val="22"/>
          <w:lang w:eastAsia="en-US"/>
        </w:rPr>
      </w:pPr>
      <w:r>
        <w:rPr>
          <w:b/>
          <w:bCs/>
          <w:i/>
          <w:sz w:val="22"/>
          <w:szCs w:val="22"/>
          <w:lang w:eastAsia="en-US"/>
        </w:rPr>
        <w:t xml:space="preserve">Сделки, в совершении которых имелась заинтересованность, </w:t>
      </w:r>
      <w:r>
        <w:rPr>
          <w:b/>
          <w:bCs/>
          <w:i/>
          <w:iCs/>
          <w:sz w:val="22"/>
          <w:szCs w:val="22"/>
          <w:lang w:eastAsia="en-US"/>
        </w:rPr>
        <w:t xml:space="preserve">которые в соответствии с требованиями федеральных законов требовали их одобрения уполномоченным органом управления Эмитента, </w:t>
      </w:r>
      <w:r>
        <w:rPr>
          <w:b/>
          <w:bCs/>
          <w:i/>
          <w:sz w:val="22"/>
          <w:szCs w:val="22"/>
          <w:lang w:eastAsia="en-US"/>
        </w:rPr>
        <w:t>при размещении Облигаций выпуска не совершались.</w:t>
      </w:r>
      <w:r w:rsidRPr="00D074F4">
        <w:rPr>
          <w:bCs/>
          <w:sz w:val="22"/>
          <w:szCs w:val="22"/>
          <w:lang w:eastAsia="en-US"/>
        </w:rPr>
        <w:t xml:space="preserve"> 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D074F4">
        <w:rPr>
          <w:b/>
          <w:bCs/>
          <w:sz w:val="22"/>
          <w:szCs w:val="22"/>
          <w:lang w:eastAsia="en-US"/>
        </w:rPr>
        <w:t>11. Сведения о лицах, зарегистрированных в реестре акционеров эмитента</w:t>
      </w:r>
    </w:p>
    <w:p w:rsidR="00A53501" w:rsidRDefault="00D074F4">
      <w:pPr>
        <w:autoSpaceDE w:val="0"/>
        <w:autoSpaceDN w:val="0"/>
        <w:adjustRightInd w:val="0"/>
        <w:spacing w:after="120"/>
        <w:ind w:left="357"/>
        <w:jc w:val="both"/>
        <w:outlineLvl w:val="2"/>
        <w:rPr>
          <w:bCs/>
          <w:sz w:val="22"/>
          <w:szCs w:val="22"/>
        </w:rPr>
      </w:pPr>
      <w:r w:rsidRPr="00D074F4">
        <w:rPr>
          <w:bCs/>
          <w:sz w:val="22"/>
          <w:szCs w:val="22"/>
        </w:rPr>
        <w:t>Полные фирменные наименования (наименования, фамилии, имена, отчества) лиц, на имя которых в реестре акционеров эмитента зарегистрированы по состоянию на дату фактического окончания размещения ценных бумаг</w:t>
      </w:r>
      <w:r>
        <w:rPr>
          <w:b/>
          <w:bCs/>
          <w:i/>
          <w:sz w:val="22"/>
          <w:szCs w:val="22"/>
        </w:rPr>
        <w:t>:</w:t>
      </w:r>
    </w:p>
    <w:p w:rsidR="00A53501" w:rsidRDefault="00D074F4">
      <w:pPr>
        <w:pStyle w:val="a8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  <w:bCs/>
          <w:i/>
          <w:sz w:val="22"/>
          <w:szCs w:val="22"/>
          <w:lang w:eastAsia="en-US"/>
        </w:rPr>
      </w:pPr>
      <w:r>
        <w:rPr>
          <w:b/>
          <w:bCs/>
          <w:i/>
          <w:sz w:val="22"/>
          <w:szCs w:val="22"/>
          <w:lang w:eastAsia="en-US"/>
        </w:rPr>
        <w:t>акции, составляющие не менее чем два процента уставного капитала эмитента, с указанием доли участия в уставном капитале эмитента:</w:t>
      </w:r>
    </w:p>
    <w:p w:rsidR="00A53501" w:rsidRDefault="00D074F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0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наименование: </w:t>
      </w:r>
      <w:proofErr w:type="spellStart"/>
      <w:r>
        <w:rPr>
          <w:b/>
          <w:bCs/>
          <w:i/>
          <w:iCs/>
          <w:sz w:val="22"/>
          <w:szCs w:val="22"/>
        </w:rPr>
        <w:t>Штихтинг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ТатФонд</w:t>
      </w:r>
      <w:proofErr w:type="spellEnd"/>
      <w:r>
        <w:rPr>
          <w:b/>
          <w:bCs/>
          <w:i/>
          <w:iCs/>
          <w:sz w:val="22"/>
          <w:szCs w:val="22"/>
        </w:rPr>
        <w:t xml:space="preserve"> 1 (</w:t>
      </w:r>
      <w:proofErr w:type="spellStart"/>
      <w:r>
        <w:rPr>
          <w:b/>
          <w:bCs/>
          <w:i/>
          <w:iCs/>
          <w:sz w:val="22"/>
          <w:szCs w:val="22"/>
        </w:rPr>
        <w:t>Stichting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TatFond</w:t>
      </w:r>
      <w:proofErr w:type="spellEnd"/>
      <w:r>
        <w:rPr>
          <w:b/>
          <w:bCs/>
          <w:i/>
          <w:iCs/>
          <w:sz w:val="22"/>
          <w:szCs w:val="22"/>
        </w:rPr>
        <w:t xml:space="preserve"> 1)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Доля участия в уставном капитале Эмитента: </w:t>
      </w:r>
      <w:r>
        <w:rPr>
          <w:b/>
          <w:bCs/>
          <w:i/>
          <w:sz w:val="22"/>
          <w:szCs w:val="22"/>
          <w:lang w:eastAsia="en-US"/>
        </w:rPr>
        <w:t>90,01%</w:t>
      </w:r>
    </w:p>
    <w:p w:rsidR="00A53501" w:rsidRDefault="00D074F4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120"/>
        <w:ind w:left="0" w:firstLine="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наименование: </w:t>
      </w:r>
      <w:r>
        <w:rPr>
          <w:b/>
          <w:bCs/>
          <w:i/>
          <w:iCs/>
          <w:sz w:val="22"/>
          <w:szCs w:val="22"/>
        </w:rPr>
        <w:t>Открытое акционерное общество «Акционерный инвестиционный коммерческий Банк «</w:t>
      </w:r>
      <w:proofErr w:type="spellStart"/>
      <w:r>
        <w:rPr>
          <w:b/>
          <w:bCs/>
          <w:i/>
          <w:iCs/>
          <w:sz w:val="22"/>
          <w:szCs w:val="22"/>
        </w:rPr>
        <w:t>Татфондбанк</w:t>
      </w:r>
      <w:proofErr w:type="spellEnd"/>
      <w:r>
        <w:rPr>
          <w:b/>
          <w:bCs/>
          <w:i/>
          <w:iCs/>
          <w:sz w:val="22"/>
          <w:szCs w:val="22"/>
        </w:rPr>
        <w:t>»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Доля участия в уставном капитале Эмитента: </w:t>
      </w:r>
      <w:r>
        <w:rPr>
          <w:b/>
          <w:bCs/>
          <w:i/>
          <w:sz w:val="22"/>
          <w:szCs w:val="22"/>
          <w:lang w:eastAsia="en-US"/>
        </w:rPr>
        <w:t>9,99%</w:t>
      </w:r>
    </w:p>
    <w:p w:rsidR="00A53501" w:rsidRDefault="00D074F4">
      <w:pPr>
        <w:pStyle w:val="a8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120"/>
        <w:ind w:left="567" w:hanging="567"/>
        <w:jc w:val="both"/>
        <w:rPr>
          <w:b/>
          <w:bCs/>
          <w:i/>
          <w:sz w:val="22"/>
          <w:szCs w:val="22"/>
          <w:lang w:eastAsia="en-US"/>
        </w:rPr>
      </w:pPr>
      <w:r>
        <w:rPr>
          <w:b/>
          <w:bCs/>
          <w:i/>
          <w:sz w:val="22"/>
          <w:szCs w:val="22"/>
          <w:lang w:eastAsia="en-US"/>
        </w:rPr>
        <w:t>обыкновенные акции, составляющие не менее чем два процента обыкновенных акций эмитента, с указанием доли принадлежащих им обыкновенных акций эмитента:</w:t>
      </w:r>
    </w:p>
    <w:p w:rsidR="00A53501" w:rsidRDefault="00D074F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120"/>
        <w:ind w:left="0" w:firstLine="0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наименование: </w:t>
      </w:r>
      <w:proofErr w:type="spellStart"/>
      <w:r>
        <w:rPr>
          <w:b/>
          <w:bCs/>
          <w:i/>
          <w:iCs/>
          <w:sz w:val="22"/>
          <w:szCs w:val="22"/>
        </w:rPr>
        <w:t>Штихтинг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ТатФонд</w:t>
      </w:r>
      <w:proofErr w:type="spellEnd"/>
      <w:r>
        <w:rPr>
          <w:b/>
          <w:bCs/>
          <w:i/>
          <w:iCs/>
          <w:sz w:val="22"/>
          <w:szCs w:val="22"/>
        </w:rPr>
        <w:t xml:space="preserve"> 1 (</w:t>
      </w:r>
      <w:proofErr w:type="spellStart"/>
      <w:r>
        <w:rPr>
          <w:b/>
          <w:bCs/>
          <w:i/>
          <w:iCs/>
          <w:sz w:val="22"/>
          <w:szCs w:val="22"/>
        </w:rPr>
        <w:t>Stichting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  <w:lang w:val="en-US"/>
        </w:rPr>
        <w:t>TatFond</w:t>
      </w:r>
      <w:proofErr w:type="spellEnd"/>
      <w:r>
        <w:rPr>
          <w:b/>
          <w:bCs/>
          <w:i/>
          <w:iCs/>
          <w:sz w:val="22"/>
          <w:szCs w:val="22"/>
        </w:rPr>
        <w:t xml:space="preserve"> 1)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Доля принадлежащих обыкновенных акций Эмитента: </w:t>
      </w:r>
      <w:r>
        <w:rPr>
          <w:b/>
          <w:bCs/>
          <w:i/>
          <w:sz w:val="22"/>
          <w:szCs w:val="22"/>
          <w:lang w:eastAsia="en-US"/>
        </w:rPr>
        <w:t>100%</w:t>
      </w:r>
    </w:p>
    <w:p w:rsidR="00A53501" w:rsidRDefault="00D074F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jc w:val="both"/>
        <w:rPr>
          <w:b/>
          <w:bCs/>
          <w:i/>
          <w:sz w:val="22"/>
          <w:szCs w:val="22"/>
          <w:lang w:eastAsia="en-US"/>
        </w:rPr>
      </w:pPr>
      <w:proofErr w:type="gramStart"/>
      <w:r>
        <w:rPr>
          <w:b/>
          <w:bCs/>
          <w:i/>
          <w:sz w:val="22"/>
          <w:szCs w:val="22"/>
          <w:lang w:eastAsia="en-US"/>
        </w:rPr>
        <w:t xml:space="preserve">именные 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не менее чем два процента уставного капитала эмитента, с указанием доли участия в уставном капитале эмитента, которая будет принадлежать такому лицу в результате указанной конвертации: </w:t>
      </w:r>
      <w:proofErr w:type="gramEnd"/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Эмитент не выпускал ценные бумаги, конвертируемые в акции Эмитента.</w:t>
      </w:r>
    </w:p>
    <w:p w:rsidR="00A53501" w:rsidRDefault="00D074F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120"/>
        <w:ind w:left="567" w:hanging="567"/>
        <w:jc w:val="both"/>
        <w:rPr>
          <w:b/>
          <w:bCs/>
          <w:i/>
          <w:sz w:val="22"/>
          <w:szCs w:val="22"/>
          <w:lang w:eastAsia="en-US"/>
        </w:rPr>
      </w:pPr>
      <w:proofErr w:type="gramStart"/>
      <w:r>
        <w:rPr>
          <w:b/>
          <w:bCs/>
          <w:i/>
          <w:sz w:val="22"/>
          <w:szCs w:val="22"/>
          <w:lang w:eastAsia="en-US"/>
        </w:rPr>
        <w:t xml:space="preserve">именные ценные бумаги, конвертируемые в обыкновенные акции эмитента,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имя указанного лица, составит не менее чем два процента </w:t>
      </w:r>
      <w:r>
        <w:rPr>
          <w:b/>
          <w:bCs/>
          <w:i/>
          <w:sz w:val="22"/>
          <w:szCs w:val="22"/>
          <w:lang w:eastAsia="en-US"/>
        </w:rPr>
        <w:lastRenderedPageBreak/>
        <w:t xml:space="preserve">обыкновенных акций эмитента, с указанием доли принадлежащих им обыкновенных акций эмитента, которая будет принадлежать такому лицу в результате указанной конвертации: </w:t>
      </w:r>
      <w:proofErr w:type="gramEnd"/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>Эмитент не выпускал ценные бумаги, конвертируемые в акции Эмитента.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sz w:val="22"/>
          <w:szCs w:val="22"/>
          <w:lang w:eastAsia="en-US"/>
        </w:rPr>
      </w:pPr>
      <w:r w:rsidRPr="00D074F4">
        <w:rPr>
          <w:b/>
          <w:bCs/>
          <w:sz w:val="22"/>
          <w:szCs w:val="22"/>
          <w:lang w:eastAsia="en-US"/>
        </w:rPr>
        <w:t>12. Сведения о лицах, входящих в состав органов управления эмитента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Приводятся сведения </w:t>
      </w:r>
      <w:r w:rsidRPr="00D074F4">
        <w:rPr>
          <w:bCs/>
          <w:sz w:val="22"/>
          <w:szCs w:val="22"/>
        </w:rPr>
        <w:t>по состоянию на дату утверждения настоящего Отчета об итогах выпуска ценных бумаг:</w:t>
      </w:r>
      <w:r w:rsidRPr="00D074F4">
        <w:rPr>
          <w:bCs/>
          <w:sz w:val="22"/>
          <w:szCs w:val="22"/>
          <w:lang w:eastAsia="en-US"/>
        </w:rPr>
        <w:t xml:space="preserve"> </w:t>
      </w:r>
    </w:p>
    <w:p w:rsidR="00A53501" w:rsidRDefault="00D074F4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120"/>
        <w:ind w:left="0" w:firstLine="0"/>
        <w:jc w:val="both"/>
        <w:outlineLvl w:val="2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Создание совета директоров (наблюдательного совета) не предусмотрено уставом Эмитента;</w:t>
      </w:r>
    </w:p>
    <w:p w:rsidR="00A53501" w:rsidRDefault="00D074F4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120"/>
        <w:ind w:left="0" w:firstLine="0"/>
        <w:jc w:val="both"/>
        <w:outlineLvl w:val="2"/>
        <w:rPr>
          <w:rStyle w:val="Subst0"/>
          <w:rFonts w:eastAsia="MS Mincho"/>
          <w:b w:val="0"/>
          <w:i w:val="0"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Создание </w:t>
      </w:r>
      <w:r>
        <w:rPr>
          <w:rStyle w:val="Subst0"/>
          <w:rFonts w:eastAsia="MS Mincho"/>
          <w:sz w:val="22"/>
          <w:szCs w:val="22"/>
        </w:rPr>
        <w:t>коллегиального исполнительного органа Эмитента не предусмотрено уставом Эмитента;</w:t>
      </w:r>
    </w:p>
    <w:p w:rsidR="00A53501" w:rsidRDefault="00D074F4">
      <w:pPr>
        <w:numPr>
          <w:ilvl w:val="0"/>
          <w:numId w:val="1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120"/>
        <w:ind w:left="0" w:firstLine="0"/>
        <w:jc w:val="both"/>
        <w:outlineLvl w:val="2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лицо, занимающее должность (осуществляющее функции) единоличного исполнительного органа Эмитента: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/>
          <w:bCs/>
          <w:i/>
          <w:sz w:val="22"/>
          <w:szCs w:val="22"/>
          <w:lang w:eastAsia="en-US"/>
        </w:rPr>
      </w:pPr>
      <w:r>
        <w:rPr>
          <w:b/>
          <w:bCs/>
          <w:i/>
          <w:sz w:val="22"/>
          <w:szCs w:val="22"/>
          <w:lang w:eastAsia="en-US"/>
        </w:rPr>
        <w:t xml:space="preserve">Функции единоличного исполнительного органа организации – эмитента осуществляет коммерческая организация (управляющая организация): 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Полное фирменное наименование управляющей организации: </w:t>
      </w:r>
      <w:r>
        <w:rPr>
          <w:b/>
          <w:bCs/>
          <w:i/>
          <w:iCs/>
          <w:sz w:val="22"/>
          <w:szCs w:val="22"/>
        </w:rPr>
        <w:t>Общество с ограниченной ответственностью «Тревеч Корпоративный Сервис – Управление»;</w:t>
      </w:r>
    </w:p>
    <w:p w:rsidR="00A53501" w:rsidRDefault="00D074F4">
      <w:pPr>
        <w:spacing w:after="120"/>
        <w:jc w:val="both"/>
        <w:rPr>
          <w:bCs/>
          <w:iCs/>
          <w:sz w:val="22"/>
          <w:szCs w:val="22"/>
        </w:rPr>
      </w:pPr>
      <w:r w:rsidRPr="00D074F4">
        <w:rPr>
          <w:bCs/>
          <w:sz w:val="22"/>
          <w:szCs w:val="22"/>
          <w:lang w:eastAsia="en-US"/>
        </w:rPr>
        <w:t xml:space="preserve">Сокращенное фирменное наименование управляющей организации: </w:t>
      </w:r>
      <w:r>
        <w:rPr>
          <w:b/>
          <w:bCs/>
          <w:i/>
          <w:iCs/>
          <w:sz w:val="22"/>
          <w:szCs w:val="22"/>
        </w:rPr>
        <w:t>ООО «ТКС-Управление»;</w:t>
      </w:r>
    </w:p>
    <w:p w:rsidR="00A53501" w:rsidRDefault="00D074F4">
      <w:pPr>
        <w:adjustRightInd w:val="0"/>
        <w:spacing w:after="120"/>
        <w:jc w:val="both"/>
        <w:outlineLvl w:val="2"/>
        <w:rPr>
          <w:b/>
          <w:i/>
          <w:sz w:val="22"/>
          <w:szCs w:val="22"/>
        </w:rPr>
      </w:pPr>
      <w:r w:rsidRPr="00D074F4">
        <w:rPr>
          <w:sz w:val="22"/>
          <w:szCs w:val="22"/>
        </w:rPr>
        <w:t xml:space="preserve">Место нахождения управляющей организации: </w:t>
      </w:r>
      <w:proofErr w:type="gramStart"/>
      <w:r>
        <w:rPr>
          <w:b/>
          <w:bCs/>
          <w:i/>
          <w:sz w:val="22"/>
          <w:szCs w:val="22"/>
        </w:rPr>
        <w:t>Российская Федерация, 119435, г. Москва, Большой Саввинский переулок, д. 10, стр. 2А;</w:t>
      </w:r>
      <w:proofErr w:type="gramEnd"/>
    </w:p>
    <w:p w:rsidR="00A53501" w:rsidRDefault="00D074F4">
      <w:pPr>
        <w:adjustRightInd w:val="0"/>
        <w:spacing w:after="120"/>
        <w:jc w:val="both"/>
        <w:outlineLvl w:val="2"/>
        <w:rPr>
          <w:b/>
          <w:i/>
          <w:sz w:val="22"/>
          <w:szCs w:val="22"/>
        </w:rPr>
      </w:pPr>
      <w:r w:rsidRPr="00D074F4">
        <w:rPr>
          <w:sz w:val="22"/>
          <w:szCs w:val="22"/>
        </w:rPr>
        <w:t xml:space="preserve">Фамилия, имя, отчество руководителя управляющей организации: </w:t>
      </w:r>
      <w:r>
        <w:rPr>
          <w:b/>
          <w:bCs/>
          <w:i/>
          <w:iCs/>
          <w:sz w:val="22"/>
          <w:szCs w:val="22"/>
        </w:rPr>
        <w:t>Качалина Татьяна Валентиновна</w:t>
      </w:r>
      <w:r>
        <w:rPr>
          <w:b/>
          <w:i/>
          <w:sz w:val="22"/>
          <w:szCs w:val="22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Другие организации, в которых управляющая организация осуществляет функции единоличного исполнительного органа: 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971"/>
      </w:tblGrid>
      <w:tr w:rsidR="000450C9" w:rsidRPr="006D0CF2" w:rsidTr="00730964">
        <w:trPr>
          <w:cantSplit/>
        </w:trPr>
        <w:tc>
          <w:tcPr>
            <w:tcW w:w="4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D074F4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sz w:val="22"/>
                <w:szCs w:val="22"/>
              </w:rPr>
            </w:pPr>
            <w:r w:rsidRPr="00D074F4">
              <w:rPr>
                <w:rFonts w:eastAsia="Calibri"/>
                <w:sz w:val="22"/>
                <w:szCs w:val="22"/>
              </w:rPr>
              <w:t>Полное наименование организации:</w:t>
            </w:r>
          </w:p>
        </w:tc>
        <w:tc>
          <w:tcPr>
            <w:tcW w:w="4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53501" w:rsidRDefault="00D074F4">
            <w:pPr>
              <w:autoSpaceDE w:val="0"/>
              <w:autoSpaceDN w:val="0"/>
              <w:spacing w:after="120"/>
              <w:jc w:val="both"/>
              <w:rPr>
                <w:rFonts w:eastAsia="Calibri"/>
                <w:sz w:val="22"/>
                <w:szCs w:val="22"/>
              </w:rPr>
            </w:pPr>
            <w:r w:rsidRPr="00D074F4">
              <w:rPr>
                <w:rFonts w:eastAsia="Calibri"/>
                <w:sz w:val="22"/>
                <w:szCs w:val="22"/>
              </w:rPr>
              <w:t>Место нахождения организации:</w:t>
            </w:r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АИЖК 2011-1»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Российская Федерация, 119435, г. Москва. </w:t>
            </w:r>
            <w:r w:rsidR="00D074F4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Большой Саввинский переулок, д. 10. стр. 2</w:t>
            </w:r>
            <w:proofErr w:type="gramStart"/>
            <w:r w:rsidR="00D074F4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БЖФ 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МБРР"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Восточно</w:t>
            </w:r>
            <w:proofErr w:type="spellEnd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- Сибирский ипотечный агент 2012»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ФОРА»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«Первый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С</w:t>
            </w:r>
            <w:proofErr w:type="gramEnd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анкт – Петербургский ипотечный агент»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</w:t>
            </w:r>
            <w:r w:rsidR="00D074F4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й переулок, д. 10. стр. 2</w:t>
            </w:r>
            <w:proofErr w:type="gramStart"/>
            <w:r w:rsidR="00D074F4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ДВИЦ-1»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«Мультиоригинаторный ипотечный агент 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ИНТЕХ»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СОЮЗ - 1»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Возрождение 3»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lastRenderedPageBreak/>
              <w:t>Закрытое акционерное общество «Ипотечный агент Надежный дом-1»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Российская Федерация, 119435, г. Москва. Большой </w:t>
            </w:r>
            <w:r w:rsidR="00D074F4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Саввинский переулок, д. 10. стр. 2</w:t>
            </w:r>
            <w:proofErr w:type="gramStart"/>
            <w:r w:rsidR="00D074F4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Пульсар-1»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Пульсар-2»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АИЖК 2014-2»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Закрытое акционерное общество «Ипотечный агент </w:t>
            </w:r>
            <w:proofErr w:type="spell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АкБарс</w:t>
            </w:r>
            <w:proofErr w:type="spellEnd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Закрытое акционерное общество «Ипотечный агент АИЖК 2014-3»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450C9" w:rsidRPr="006D0CF2" w:rsidTr="00730964">
        <w:trPr>
          <w:cantSplit/>
        </w:trPr>
        <w:tc>
          <w:tcPr>
            <w:tcW w:w="4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Общество с ограниченной ответственностью «Ипотечный агент Возрождение 4»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450C9" w:rsidRPr="006D0CF2" w:rsidRDefault="000450C9" w:rsidP="006D0CF2">
            <w:pPr>
              <w:autoSpaceDE w:val="0"/>
              <w:autoSpaceDN w:val="0"/>
              <w:spacing w:after="120"/>
              <w:jc w:val="both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Российская Федерация, 119435, г. Москва. Большой Саввинский переулок, д. 10. стр. 2</w:t>
            </w:r>
            <w:proofErr w:type="gramStart"/>
            <w:r w:rsidRPr="006D0CF2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А</w:t>
            </w:r>
            <w:proofErr w:type="gramEnd"/>
          </w:p>
        </w:tc>
      </w:tr>
    </w:tbl>
    <w:p w:rsidR="00A53501" w:rsidRDefault="00A53501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</w:p>
    <w:p w:rsidR="00A53501" w:rsidRDefault="001B6490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6D0CF2">
        <w:rPr>
          <w:bCs/>
          <w:sz w:val="22"/>
          <w:szCs w:val="22"/>
          <w:lang w:eastAsia="en-US"/>
        </w:rPr>
        <w:t>Доля</w:t>
      </w:r>
      <w:r w:rsidR="003E602E" w:rsidRPr="006D0CF2">
        <w:rPr>
          <w:bCs/>
          <w:sz w:val="22"/>
          <w:szCs w:val="22"/>
          <w:lang w:eastAsia="en-US"/>
        </w:rPr>
        <w:t xml:space="preserve"> участия управляющей о</w:t>
      </w:r>
      <w:r w:rsidRPr="006D0CF2">
        <w:rPr>
          <w:bCs/>
          <w:sz w:val="22"/>
          <w:szCs w:val="22"/>
          <w:lang w:eastAsia="en-US"/>
        </w:rPr>
        <w:t xml:space="preserve">рганизации в уставном капитале </w:t>
      </w:r>
      <w:r w:rsidR="00B325FA" w:rsidRPr="006D0CF2">
        <w:rPr>
          <w:bCs/>
          <w:sz w:val="22"/>
          <w:szCs w:val="22"/>
          <w:lang w:eastAsia="en-US"/>
        </w:rPr>
        <w:t>э</w:t>
      </w:r>
      <w:r w:rsidRPr="006D0CF2">
        <w:rPr>
          <w:bCs/>
          <w:sz w:val="22"/>
          <w:szCs w:val="22"/>
          <w:lang w:eastAsia="en-US"/>
        </w:rPr>
        <w:t>митента:</w:t>
      </w:r>
      <w:r w:rsidR="0067165D" w:rsidRPr="006D0CF2">
        <w:rPr>
          <w:bCs/>
          <w:sz w:val="22"/>
          <w:szCs w:val="22"/>
          <w:lang w:eastAsia="en-US"/>
        </w:rPr>
        <w:t xml:space="preserve"> </w:t>
      </w:r>
      <w:r w:rsidR="0067165D" w:rsidRPr="006D0CF2">
        <w:rPr>
          <w:b/>
          <w:bCs/>
          <w:i/>
          <w:sz w:val="22"/>
          <w:szCs w:val="22"/>
          <w:lang w:eastAsia="en-US"/>
        </w:rPr>
        <w:t>доли не имеет</w:t>
      </w:r>
      <w:r w:rsidR="00D074F4">
        <w:rPr>
          <w:b/>
          <w:bCs/>
          <w:i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Доля принадлежащих управляющей организации обыкновенных акций эмитента: </w:t>
      </w:r>
      <w:r>
        <w:rPr>
          <w:b/>
          <w:bCs/>
          <w:i/>
          <w:sz w:val="22"/>
          <w:szCs w:val="22"/>
          <w:lang w:eastAsia="en-US"/>
        </w:rPr>
        <w:t>доли не имеет</w:t>
      </w:r>
      <w:r w:rsidRPr="00D074F4">
        <w:rPr>
          <w:bCs/>
          <w:sz w:val="22"/>
          <w:szCs w:val="22"/>
          <w:lang w:eastAsia="en-US"/>
        </w:rPr>
        <w:t>;</w:t>
      </w:r>
    </w:p>
    <w:p w:rsidR="00A53501" w:rsidRDefault="00D074F4">
      <w:pPr>
        <w:autoSpaceDE w:val="0"/>
        <w:autoSpaceDN w:val="0"/>
        <w:adjustRightInd w:val="0"/>
        <w:spacing w:after="120"/>
        <w:jc w:val="both"/>
        <w:rPr>
          <w:bCs/>
          <w:sz w:val="22"/>
          <w:szCs w:val="22"/>
          <w:lang w:eastAsia="en-US"/>
        </w:rPr>
      </w:pPr>
      <w:r w:rsidRPr="00D074F4">
        <w:rPr>
          <w:bCs/>
          <w:sz w:val="22"/>
          <w:szCs w:val="22"/>
          <w:lang w:eastAsia="en-US"/>
        </w:rPr>
        <w:t xml:space="preserve">Доля обыкновенных акций эмитента, в которые могут быть конвертированы принадлежащие управляющей организации ценные бумаги, конвертируемые в обыкновенные акции, в процентах от общего количества размещенных обыкновенных акций и количества обыкновенных акций, в которые могут быть конвертированы ценные бумаги, конвертируемые в обыкновенные акции Эмитента: </w:t>
      </w:r>
      <w:r>
        <w:rPr>
          <w:b/>
          <w:bCs/>
          <w:i/>
          <w:sz w:val="22"/>
          <w:szCs w:val="22"/>
          <w:lang w:eastAsia="en-US"/>
        </w:rPr>
        <w:t>Эмитент не выпускал ценные бумаги, конвертируемые в обыкновенные акции Эмитента.</w:t>
      </w:r>
    </w:p>
    <w:p w:rsidR="00AB0844" w:rsidRDefault="00AB0844">
      <w:pPr>
        <w:spacing w:after="120"/>
        <w:rPr>
          <w:sz w:val="22"/>
          <w:szCs w:val="22"/>
        </w:rPr>
      </w:pPr>
    </w:p>
    <w:sectPr w:rsidR="00AB0844" w:rsidSect="00001444">
      <w:footerReference w:type="default" r:id="rId8"/>
      <w:pgSz w:w="11905" w:h="16838"/>
      <w:pgMar w:top="993" w:right="850" w:bottom="567" w:left="1134" w:header="720" w:footer="258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844" w:rsidRDefault="00AB0844" w:rsidP="00001444">
      <w:r>
        <w:separator/>
      </w:r>
    </w:p>
  </w:endnote>
  <w:endnote w:type="continuationSeparator" w:id="0">
    <w:p w:rsidR="00AB0844" w:rsidRDefault="00AB0844" w:rsidP="0000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0002"/>
      <w:docPartObj>
        <w:docPartGallery w:val="Page Numbers (Bottom of Page)"/>
        <w:docPartUnique/>
      </w:docPartObj>
    </w:sdtPr>
    <w:sdtEndPr/>
    <w:sdtContent>
      <w:p w:rsidR="00851CF9" w:rsidRDefault="00D074F4">
        <w:pPr>
          <w:pStyle w:val="af3"/>
          <w:jc w:val="center"/>
        </w:pPr>
        <w:r>
          <w:fldChar w:fldCharType="begin"/>
        </w:r>
        <w:r w:rsidR="00851CF9">
          <w:instrText>PAGE   \* MERGEFORMAT</w:instrText>
        </w:r>
        <w:r>
          <w:fldChar w:fldCharType="separate"/>
        </w:r>
        <w:r w:rsidR="00A75361">
          <w:rPr>
            <w:noProof/>
          </w:rPr>
          <w:t>8</w:t>
        </w:r>
        <w:r>
          <w:fldChar w:fldCharType="end"/>
        </w:r>
      </w:p>
    </w:sdtContent>
  </w:sdt>
  <w:p w:rsidR="00851CF9" w:rsidRDefault="00851CF9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844" w:rsidRDefault="00AB0844" w:rsidP="00001444">
      <w:r>
        <w:separator/>
      </w:r>
    </w:p>
  </w:footnote>
  <w:footnote w:type="continuationSeparator" w:id="0">
    <w:p w:rsidR="00AB0844" w:rsidRDefault="00AB0844" w:rsidP="00001444">
      <w:r>
        <w:continuationSeparator/>
      </w:r>
    </w:p>
  </w:footnote>
  <w:footnote w:id="1">
    <w:p w:rsidR="00CE3CED" w:rsidRDefault="00CE3CED" w:rsidP="00CE3CED">
      <w:pPr>
        <w:pStyle w:val="af5"/>
        <w:jc w:val="both"/>
      </w:pPr>
      <w:r>
        <w:rPr>
          <w:rStyle w:val="af7"/>
        </w:rPr>
        <w:footnoteRef/>
      </w:r>
      <w:r>
        <w:t xml:space="preserve"> Залог ипотечного покрытия возникает с момента возникновения прав на облигации с ипотечным покрытием у их первого владельца (п. 1 ст. 11 Федерального закона от 11 ноября 2003 года № 152-ФЗ «Об ипотечных ценных бумагах»).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CF5"/>
    <w:multiLevelType w:val="hybridMultilevel"/>
    <w:tmpl w:val="05086D82"/>
    <w:lvl w:ilvl="0" w:tplc="C7F47EA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21772"/>
    <w:multiLevelType w:val="hybridMultilevel"/>
    <w:tmpl w:val="320422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1E15CF"/>
    <w:multiLevelType w:val="hybridMultilevel"/>
    <w:tmpl w:val="513272D2"/>
    <w:lvl w:ilvl="0" w:tplc="48A44B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031A6"/>
    <w:multiLevelType w:val="hybridMultilevel"/>
    <w:tmpl w:val="608404E8"/>
    <w:lvl w:ilvl="0" w:tplc="71BA558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2175A9E"/>
    <w:multiLevelType w:val="hybridMultilevel"/>
    <w:tmpl w:val="9C504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F22E3"/>
    <w:multiLevelType w:val="hybridMultilevel"/>
    <w:tmpl w:val="4DB6C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CE6"/>
    <w:multiLevelType w:val="hybridMultilevel"/>
    <w:tmpl w:val="E3D63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A37E9"/>
    <w:multiLevelType w:val="hybridMultilevel"/>
    <w:tmpl w:val="3E40964A"/>
    <w:lvl w:ilvl="0" w:tplc="6316DC2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733B8"/>
    <w:multiLevelType w:val="hybridMultilevel"/>
    <w:tmpl w:val="C582935C"/>
    <w:lvl w:ilvl="0" w:tplc="6316DC2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259FC"/>
    <w:multiLevelType w:val="hybridMultilevel"/>
    <w:tmpl w:val="F5D0E4CC"/>
    <w:lvl w:ilvl="0" w:tplc="055E37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067CC"/>
    <w:multiLevelType w:val="hybridMultilevel"/>
    <w:tmpl w:val="9AE0FB46"/>
    <w:lvl w:ilvl="0" w:tplc="6316DC2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3341D"/>
    <w:multiLevelType w:val="hybridMultilevel"/>
    <w:tmpl w:val="B010F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02E"/>
    <w:rsid w:val="00001444"/>
    <w:rsid w:val="00016D12"/>
    <w:rsid w:val="000450C9"/>
    <w:rsid w:val="00060C3F"/>
    <w:rsid w:val="00093969"/>
    <w:rsid w:val="00123454"/>
    <w:rsid w:val="0013780E"/>
    <w:rsid w:val="00141459"/>
    <w:rsid w:val="001842B3"/>
    <w:rsid w:val="001B6490"/>
    <w:rsid w:val="001E6ED5"/>
    <w:rsid w:val="002771D3"/>
    <w:rsid w:val="00283742"/>
    <w:rsid w:val="0035254C"/>
    <w:rsid w:val="003808CD"/>
    <w:rsid w:val="003B2E0D"/>
    <w:rsid w:val="003D2A11"/>
    <w:rsid w:val="003E602E"/>
    <w:rsid w:val="004250BC"/>
    <w:rsid w:val="004438EC"/>
    <w:rsid w:val="0045319C"/>
    <w:rsid w:val="00474DCC"/>
    <w:rsid w:val="004E1B98"/>
    <w:rsid w:val="00552102"/>
    <w:rsid w:val="0057771E"/>
    <w:rsid w:val="005F33EA"/>
    <w:rsid w:val="00614B01"/>
    <w:rsid w:val="0067165D"/>
    <w:rsid w:val="00685F87"/>
    <w:rsid w:val="006C4E6E"/>
    <w:rsid w:val="006D0CF2"/>
    <w:rsid w:val="006E6E1C"/>
    <w:rsid w:val="00705764"/>
    <w:rsid w:val="0071123C"/>
    <w:rsid w:val="00714424"/>
    <w:rsid w:val="00751B6C"/>
    <w:rsid w:val="00756342"/>
    <w:rsid w:val="00791DFB"/>
    <w:rsid w:val="007E21FA"/>
    <w:rsid w:val="00837E7D"/>
    <w:rsid w:val="00851CF9"/>
    <w:rsid w:val="0086569D"/>
    <w:rsid w:val="00874212"/>
    <w:rsid w:val="008771B3"/>
    <w:rsid w:val="00880BBB"/>
    <w:rsid w:val="008813D5"/>
    <w:rsid w:val="008C65A5"/>
    <w:rsid w:val="008D5F8B"/>
    <w:rsid w:val="009129E2"/>
    <w:rsid w:val="009352E0"/>
    <w:rsid w:val="00955A1B"/>
    <w:rsid w:val="009676BE"/>
    <w:rsid w:val="00976AC9"/>
    <w:rsid w:val="00976CFA"/>
    <w:rsid w:val="009D4FD5"/>
    <w:rsid w:val="00A53501"/>
    <w:rsid w:val="00A75361"/>
    <w:rsid w:val="00A76682"/>
    <w:rsid w:val="00AB0844"/>
    <w:rsid w:val="00B325FA"/>
    <w:rsid w:val="00B45C26"/>
    <w:rsid w:val="00B53832"/>
    <w:rsid w:val="00C062FE"/>
    <w:rsid w:val="00C30933"/>
    <w:rsid w:val="00C50F15"/>
    <w:rsid w:val="00CE3CED"/>
    <w:rsid w:val="00D00112"/>
    <w:rsid w:val="00D074F4"/>
    <w:rsid w:val="00D112F9"/>
    <w:rsid w:val="00D21021"/>
    <w:rsid w:val="00D46F99"/>
    <w:rsid w:val="00D81D5D"/>
    <w:rsid w:val="00DE4783"/>
    <w:rsid w:val="00E5509E"/>
    <w:rsid w:val="00E83892"/>
    <w:rsid w:val="00EE1673"/>
    <w:rsid w:val="00F6357B"/>
    <w:rsid w:val="00F84735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4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14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H3,Lev 3,Heading 3(left),Level 1 - 1,Minor"/>
    <w:basedOn w:val="a"/>
    <w:next w:val="21"/>
    <w:link w:val="30"/>
    <w:uiPriority w:val="99"/>
    <w:qFormat/>
    <w:rsid w:val="00714424"/>
    <w:pPr>
      <w:tabs>
        <w:tab w:val="left" w:pos="50"/>
        <w:tab w:val="num" w:pos="2160"/>
      </w:tabs>
      <w:spacing w:after="200" w:line="288" w:lineRule="auto"/>
      <w:ind w:left="2160" w:hanging="180"/>
      <w:jc w:val="both"/>
      <w:outlineLvl w:val="2"/>
    </w:pPr>
    <w:rPr>
      <w:snapToGrid w:val="0"/>
      <w:sz w:val="22"/>
      <w:szCs w:val="20"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rsid w:val="00714424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14424"/>
    <w:pPr>
      <w:tabs>
        <w:tab w:val="left" w:pos="86"/>
        <w:tab w:val="num" w:pos="510"/>
      </w:tabs>
      <w:autoSpaceDE w:val="0"/>
      <w:autoSpaceDN w:val="0"/>
      <w:adjustRightInd w:val="0"/>
      <w:spacing w:after="200" w:line="288" w:lineRule="auto"/>
      <w:ind w:left="510" w:hanging="510"/>
      <w:jc w:val="both"/>
      <w:outlineLvl w:val="4"/>
    </w:pPr>
    <w:rPr>
      <w:rFonts w:eastAsia="MS Mincho"/>
      <w:sz w:val="20"/>
      <w:szCs w:val="20"/>
      <w:lang w:val="en-GB" w:eastAsia="en-US"/>
    </w:rPr>
  </w:style>
  <w:style w:type="paragraph" w:styleId="6">
    <w:name w:val="heading 6"/>
    <w:basedOn w:val="a"/>
    <w:next w:val="a"/>
    <w:link w:val="60"/>
    <w:uiPriority w:val="99"/>
    <w:qFormat/>
    <w:rsid w:val="00714424"/>
    <w:pPr>
      <w:tabs>
        <w:tab w:val="left" w:pos="104"/>
        <w:tab w:val="num" w:pos="2948"/>
      </w:tabs>
      <w:autoSpaceDE w:val="0"/>
      <w:autoSpaceDN w:val="0"/>
      <w:adjustRightInd w:val="0"/>
      <w:spacing w:after="200" w:line="288" w:lineRule="auto"/>
      <w:ind w:left="2948" w:hanging="510"/>
      <w:jc w:val="both"/>
      <w:outlineLvl w:val="5"/>
    </w:pPr>
    <w:rPr>
      <w:rFonts w:eastAsia="MS Mincho"/>
      <w:sz w:val="20"/>
      <w:szCs w:val="20"/>
      <w:lang w:val="en-GB" w:eastAsia="en-US"/>
    </w:rPr>
  </w:style>
  <w:style w:type="paragraph" w:styleId="7">
    <w:name w:val="heading 7"/>
    <w:basedOn w:val="a"/>
    <w:next w:val="a"/>
    <w:link w:val="70"/>
    <w:uiPriority w:val="99"/>
    <w:qFormat/>
    <w:rsid w:val="00714424"/>
    <w:pPr>
      <w:autoSpaceDE w:val="0"/>
      <w:autoSpaceDN w:val="0"/>
      <w:adjustRightInd w:val="0"/>
      <w:spacing w:after="200" w:line="288" w:lineRule="auto"/>
      <w:jc w:val="both"/>
      <w:outlineLvl w:val="6"/>
    </w:pPr>
    <w:rPr>
      <w:rFonts w:eastAsia="MS Mincho"/>
      <w:sz w:val="20"/>
      <w:szCs w:val="20"/>
      <w:lang w:val="en-GB" w:eastAsia="en-US"/>
    </w:rPr>
  </w:style>
  <w:style w:type="paragraph" w:styleId="8">
    <w:name w:val="heading 8"/>
    <w:basedOn w:val="a"/>
    <w:next w:val="a"/>
    <w:link w:val="80"/>
    <w:uiPriority w:val="99"/>
    <w:qFormat/>
    <w:rsid w:val="00714424"/>
    <w:pPr>
      <w:autoSpaceDE w:val="0"/>
      <w:autoSpaceDN w:val="0"/>
      <w:adjustRightInd w:val="0"/>
      <w:spacing w:after="200" w:line="288" w:lineRule="auto"/>
      <w:jc w:val="both"/>
      <w:outlineLvl w:val="7"/>
    </w:pPr>
    <w:rPr>
      <w:rFonts w:eastAsia="MS Mincho"/>
      <w:sz w:val="20"/>
      <w:szCs w:val="20"/>
      <w:lang w:val="en-GB" w:eastAsia="en-US"/>
    </w:rPr>
  </w:style>
  <w:style w:type="paragraph" w:styleId="9">
    <w:name w:val="heading 9"/>
    <w:basedOn w:val="a"/>
    <w:next w:val="a"/>
    <w:link w:val="90"/>
    <w:uiPriority w:val="99"/>
    <w:qFormat/>
    <w:rsid w:val="00714424"/>
    <w:pPr>
      <w:pageBreakBefore/>
      <w:tabs>
        <w:tab w:val="left" w:pos="1440"/>
      </w:tabs>
      <w:suppressAutoHyphens/>
      <w:autoSpaceDE w:val="0"/>
      <w:autoSpaceDN w:val="0"/>
      <w:adjustRightInd w:val="0"/>
      <w:spacing w:after="300" w:line="336" w:lineRule="auto"/>
      <w:jc w:val="center"/>
      <w:outlineLvl w:val="8"/>
    </w:pPr>
    <w:rPr>
      <w:rFonts w:eastAsia="MS Mincho"/>
      <w:b/>
      <w:smallCaps/>
      <w:sz w:val="21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4424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rsid w:val="00714424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,Lev 3 Знак,Heading 3(left) Знак,Level 1 - 1 Знак,Minor Знак"/>
    <w:link w:val="3"/>
    <w:uiPriority w:val="99"/>
    <w:rsid w:val="00714424"/>
    <w:rPr>
      <w:snapToGrid w:val="0"/>
      <w:sz w:val="22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7144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4424"/>
    <w:rPr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714424"/>
    <w:rPr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rsid w:val="00714424"/>
    <w:rPr>
      <w:rFonts w:eastAsia="MS Mincho"/>
      <w:lang w:val="en-GB"/>
    </w:rPr>
  </w:style>
  <w:style w:type="character" w:customStyle="1" w:styleId="60">
    <w:name w:val="Заголовок 6 Знак"/>
    <w:link w:val="6"/>
    <w:uiPriority w:val="99"/>
    <w:rsid w:val="00714424"/>
    <w:rPr>
      <w:rFonts w:eastAsia="MS Mincho"/>
      <w:lang w:val="en-GB"/>
    </w:rPr>
  </w:style>
  <w:style w:type="character" w:customStyle="1" w:styleId="70">
    <w:name w:val="Заголовок 7 Знак"/>
    <w:link w:val="7"/>
    <w:uiPriority w:val="99"/>
    <w:rsid w:val="00714424"/>
    <w:rPr>
      <w:rFonts w:eastAsia="MS Mincho"/>
      <w:lang w:val="en-GB"/>
    </w:rPr>
  </w:style>
  <w:style w:type="character" w:customStyle="1" w:styleId="80">
    <w:name w:val="Заголовок 8 Знак"/>
    <w:link w:val="8"/>
    <w:uiPriority w:val="99"/>
    <w:rsid w:val="00714424"/>
    <w:rPr>
      <w:rFonts w:eastAsia="MS Mincho"/>
      <w:lang w:val="en-GB"/>
    </w:rPr>
  </w:style>
  <w:style w:type="character" w:customStyle="1" w:styleId="90">
    <w:name w:val="Заголовок 9 Знак"/>
    <w:link w:val="9"/>
    <w:uiPriority w:val="99"/>
    <w:rsid w:val="00714424"/>
    <w:rPr>
      <w:rFonts w:eastAsia="MS Mincho"/>
      <w:b/>
      <w:smallCaps/>
      <w:sz w:val="21"/>
      <w:lang w:val="en-GB"/>
    </w:rPr>
  </w:style>
  <w:style w:type="paragraph" w:styleId="a3">
    <w:name w:val="Title"/>
    <w:basedOn w:val="a"/>
    <w:link w:val="a4"/>
    <w:uiPriority w:val="99"/>
    <w:qFormat/>
    <w:rsid w:val="00714424"/>
    <w:pPr>
      <w:tabs>
        <w:tab w:val="num" w:pos="6480"/>
      </w:tabs>
      <w:autoSpaceDE w:val="0"/>
      <w:autoSpaceDN w:val="0"/>
      <w:ind w:left="6480" w:firstLine="720"/>
      <w:jc w:val="center"/>
    </w:pPr>
    <w:rPr>
      <w:b/>
      <w:bCs/>
      <w:lang w:eastAsia="en-US"/>
    </w:rPr>
  </w:style>
  <w:style w:type="character" w:customStyle="1" w:styleId="a4">
    <w:name w:val="Название Знак"/>
    <w:link w:val="a3"/>
    <w:uiPriority w:val="99"/>
    <w:rsid w:val="00714424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71442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714424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714424"/>
    <w:rPr>
      <w:rFonts w:cs="Times New Roman"/>
      <w:b/>
      <w:bCs/>
    </w:rPr>
  </w:style>
  <w:style w:type="paragraph" w:styleId="a8">
    <w:name w:val="List Paragraph"/>
    <w:basedOn w:val="a"/>
    <w:link w:val="a9"/>
    <w:uiPriority w:val="34"/>
    <w:qFormat/>
    <w:rsid w:val="00714424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714424"/>
    <w:rPr>
      <w:sz w:val="24"/>
      <w:szCs w:val="24"/>
      <w:lang w:eastAsia="ru-RU"/>
    </w:rPr>
  </w:style>
  <w:style w:type="character" w:customStyle="1" w:styleId="SUBST">
    <w:name w:val="__SUBST"/>
    <w:rsid w:val="004250BC"/>
    <w:rPr>
      <w:b/>
      <w:i/>
      <w:sz w:val="22"/>
    </w:rPr>
  </w:style>
  <w:style w:type="character" w:customStyle="1" w:styleId="Subst0">
    <w:name w:val="Subst"/>
    <w:rsid w:val="00C30933"/>
    <w:rPr>
      <w:b/>
      <w:i/>
    </w:rPr>
  </w:style>
  <w:style w:type="character" w:styleId="aa">
    <w:name w:val="annotation reference"/>
    <w:basedOn w:val="a0"/>
    <w:semiHidden/>
    <w:rsid w:val="0067165D"/>
    <w:rPr>
      <w:sz w:val="16"/>
      <w:szCs w:val="16"/>
    </w:rPr>
  </w:style>
  <w:style w:type="character" w:customStyle="1" w:styleId="FontStyle32">
    <w:name w:val="Font Style32"/>
    <w:rsid w:val="0067165D"/>
    <w:rPr>
      <w:rFonts w:ascii="Times New Roman" w:hAnsi="Times New Roman" w:cs="Times New Roman" w:hint="default"/>
      <w:sz w:val="20"/>
    </w:rPr>
  </w:style>
  <w:style w:type="paragraph" w:styleId="ab">
    <w:name w:val="annotation text"/>
    <w:basedOn w:val="a"/>
    <w:link w:val="ac"/>
    <w:uiPriority w:val="99"/>
    <w:semiHidden/>
    <w:unhideWhenUsed/>
    <w:rsid w:val="006716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165D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1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165D"/>
    <w:rPr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16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165D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00144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01444"/>
    <w:rPr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014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1444"/>
    <w:rPr>
      <w:sz w:val="24"/>
      <w:szCs w:val="24"/>
      <w:lang w:eastAsia="ru-RU"/>
    </w:rPr>
  </w:style>
  <w:style w:type="paragraph" w:styleId="af5">
    <w:name w:val="footnote text"/>
    <w:basedOn w:val="a"/>
    <w:link w:val="af6"/>
    <w:semiHidden/>
    <w:unhideWhenUsed/>
    <w:rsid w:val="00851CF9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851CF9"/>
    <w:rPr>
      <w:lang w:eastAsia="ru-RU"/>
    </w:rPr>
  </w:style>
  <w:style w:type="character" w:styleId="af7">
    <w:name w:val="footnote reference"/>
    <w:semiHidden/>
    <w:unhideWhenUsed/>
    <w:rsid w:val="00851C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2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4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7144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H3,Lev 3,Heading 3(left),Level 1 - 1,Minor"/>
    <w:basedOn w:val="a"/>
    <w:next w:val="21"/>
    <w:link w:val="30"/>
    <w:uiPriority w:val="99"/>
    <w:qFormat/>
    <w:rsid w:val="00714424"/>
    <w:pPr>
      <w:tabs>
        <w:tab w:val="left" w:pos="50"/>
        <w:tab w:val="num" w:pos="2160"/>
      </w:tabs>
      <w:spacing w:after="200" w:line="288" w:lineRule="auto"/>
      <w:ind w:left="2160" w:hanging="180"/>
      <w:jc w:val="both"/>
      <w:outlineLvl w:val="2"/>
    </w:pPr>
    <w:rPr>
      <w:snapToGrid w:val="0"/>
      <w:sz w:val="22"/>
      <w:szCs w:val="20"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rsid w:val="00714424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714424"/>
    <w:pPr>
      <w:tabs>
        <w:tab w:val="left" w:pos="86"/>
        <w:tab w:val="num" w:pos="510"/>
      </w:tabs>
      <w:autoSpaceDE w:val="0"/>
      <w:autoSpaceDN w:val="0"/>
      <w:adjustRightInd w:val="0"/>
      <w:spacing w:after="200" w:line="288" w:lineRule="auto"/>
      <w:ind w:left="510" w:hanging="510"/>
      <w:jc w:val="both"/>
      <w:outlineLvl w:val="4"/>
    </w:pPr>
    <w:rPr>
      <w:rFonts w:eastAsia="MS Mincho"/>
      <w:sz w:val="20"/>
      <w:szCs w:val="20"/>
      <w:lang w:val="en-GB" w:eastAsia="en-US"/>
    </w:rPr>
  </w:style>
  <w:style w:type="paragraph" w:styleId="6">
    <w:name w:val="heading 6"/>
    <w:basedOn w:val="a"/>
    <w:next w:val="a"/>
    <w:link w:val="60"/>
    <w:uiPriority w:val="99"/>
    <w:qFormat/>
    <w:rsid w:val="00714424"/>
    <w:pPr>
      <w:tabs>
        <w:tab w:val="left" w:pos="104"/>
        <w:tab w:val="num" w:pos="2948"/>
      </w:tabs>
      <w:autoSpaceDE w:val="0"/>
      <w:autoSpaceDN w:val="0"/>
      <w:adjustRightInd w:val="0"/>
      <w:spacing w:after="200" w:line="288" w:lineRule="auto"/>
      <w:ind w:left="2948" w:hanging="510"/>
      <w:jc w:val="both"/>
      <w:outlineLvl w:val="5"/>
    </w:pPr>
    <w:rPr>
      <w:rFonts w:eastAsia="MS Mincho"/>
      <w:sz w:val="20"/>
      <w:szCs w:val="20"/>
      <w:lang w:val="en-GB" w:eastAsia="en-US"/>
    </w:rPr>
  </w:style>
  <w:style w:type="paragraph" w:styleId="7">
    <w:name w:val="heading 7"/>
    <w:basedOn w:val="a"/>
    <w:next w:val="a"/>
    <w:link w:val="70"/>
    <w:uiPriority w:val="99"/>
    <w:qFormat/>
    <w:rsid w:val="00714424"/>
    <w:pPr>
      <w:autoSpaceDE w:val="0"/>
      <w:autoSpaceDN w:val="0"/>
      <w:adjustRightInd w:val="0"/>
      <w:spacing w:after="200" w:line="288" w:lineRule="auto"/>
      <w:jc w:val="both"/>
      <w:outlineLvl w:val="6"/>
    </w:pPr>
    <w:rPr>
      <w:rFonts w:eastAsia="MS Mincho"/>
      <w:sz w:val="20"/>
      <w:szCs w:val="20"/>
      <w:lang w:val="en-GB" w:eastAsia="en-US"/>
    </w:rPr>
  </w:style>
  <w:style w:type="paragraph" w:styleId="8">
    <w:name w:val="heading 8"/>
    <w:basedOn w:val="a"/>
    <w:next w:val="a"/>
    <w:link w:val="80"/>
    <w:uiPriority w:val="99"/>
    <w:qFormat/>
    <w:rsid w:val="00714424"/>
    <w:pPr>
      <w:autoSpaceDE w:val="0"/>
      <w:autoSpaceDN w:val="0"/>
      <w:adjustRightInd w:val="0"/>
      <w:spacing w:after="200" w:line="288" w:lineRule="auto"/>
      <w:jc w:val="both"/>
      <w:outlineLvl w:val="7"/>
    </w:pPr>
    <w:rPr>
      <w:rFonts w:eastAsia="MS Mincho"/>
      <w:sz w:val="20"/>
      <w:szCs w:val="20"/>
      <w:lang w:val="en-GB" w:eastAsia="en-US"/>
    </w:rPr>
  </w:style>
  <w:style w:type="paragraph" w:styleId="9">
    <w:name w:val="heading 9"/>
    <w:basedOn w:val="a"/>
    <w:next w:val="a"/>
    <w:link w:val="90"/>
    <w:uiPriority w:val="99"/>
    <w:qFormat/>
    <w:rsid w:val="00714424"/>
    <w:pPr>
      <w:pageBreakBefore/>
      <w:tabs>
        <w:tab w:val="left" w:pos="1440"/>
      </w:tabs>
      <w:suppressAutoHyphens/>
      <w:autoSpaceDE w:val="0"/>
      <w:autoSpaceDN w:val="0"/>
      <w:adjustRightInd w:val="0"/>
      <w:spacing w:after="300" w:line="336" w:lineRule="auto"/>
      <w:jc w:val="center"/>
      <w:outlineLvl w:val="8"/>
    </w:pPr>
    <w:rPr>
      <w:rFonts w:eastAsia="MS Mincho"/>
      <w:b/>
      <w:smallCaps/>
      <w:sz w:val="21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4424"/>
    <w:rPr>
      <w:rFonts w:ascii="Cambria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rsid w:val="00714424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,Lev 3 Знак,Heading 3(left) Знак,Level 1 - 1 Знак,Minor Знак"/>
    <w:link w:val="3"/>
    <w:uiPriority w:val="99"/>
    <w:rsid w:val="00714424"/>
    <w:rPr>
      <w:snapToGrid w:val="0"/>
      <w:sz w:val="22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7144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14424"/>
    <w:rPr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714424"/>
    <w:rPr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9"/>
    <w:rsid w:val="00714424"/>
    <w:rPr>
      <w:rFonts w:eastAsia="MS Mincho"/>
      <w:lang w:val="en-GB"/>
    </w:rPr>
  </w:style>
  <w:style w:type="character" w:customStyle="1" w:styleId="60">
    <w:name w:val="Заголовок 6 Знак"/>
    <w:link w:val="6"/>
    <w:uiPriority w:val="99"/>
    <w:rsid w:val="00714424"/>
    <w:rPr>
      <w:rFonts w:eastAsia="MS Mincho"/>
      <w:lang w:val="en-GB"/>
    </w:rPr>
  </w:style>
  <w:style w:type="character" w:customStyle="1" w:styleId="70">
    <w:name w:val="Заголовок 7 Знак"/>
    <w:link w:val="7"/>
    <w:uiPriority w:val="99"/>
    <w:rsid w:val="00714424"/>
    <w:rPr>
      <w:rFonts w:eastAsia="MS Mincho"/>
      <w:lang w:val="en-GB"/>
    </w:rPr>
  </w:style>
  <w:style w:type="character" w:customStyle="1" w:styleId="80">
    <w:name w:val="Заголовок 8 Знак"/>
    <w:link w:val="8"/>
    <w:uiPriority w:val="99"/>
    <w:rsid w:val="00714424"/>
    <w:rPr>
      <w:rFonts w:eastAsia="MS Mincho"/>
      <w:lang w:val="en-GB"/>
    </w:rPr>
  </w:style>
  <w:style w:type="character" w:customStyle="1" w:styleId="90">
    <w:name w:val="Заголовок 9 Знак"/>
    <w:link w:val="9"/>
    <w:uiPriority w:val="99"/>
    <w:rsid w:val="00714424"/>
    <w:rPr>
      <w:rFonts w:eastAsia="MS Mincho"/>
      <w:b/>
      <w:smallCaps/>
      <w:sz w:val="21"/>
      <w:lang w:val="en-GB"/>
    </w:rPr>
  </w:style>
  <w:style w:type="paragraph" w:styleId="a3">
    <w:name w:val="Title"/>
    <w:basedOn w:val="a"/>
    <w:link w:val="a4"/>
    <w:uiPriority w:val="99"/>
    <w:qFormat/>
    <w:rsid w:val="00714424"/>
    <w:pPr>
      <w:tabs>
        <w:tab w:val="num" w:pos="6480"/>
      </w:tabs>
      <w:autoSpaceDE w:val="0"/>
      <w:autoSpaceDN w:val="0"/>
      <w:ind w:left="6480" w:firstLine="720"/>
      <w:jc w:val="center"/>
    </w:pPr>
    <w:rPr>
      <w:b/>
      <w:bCs/>
      <w:lang w:eastAsia="en-US"/>
    </w:rPr>
  </w:style>
  <w:style w:type="character" w:customStyle="1" w:styleId="a4">
    <w:name w:val="Название Знак"/>
    <w:link w:val="a3"/>
    <w:uiPriority w:val="99"/>
    <w:rsid w:val="00714424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71442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6">
    <w:name w:val="Подзаголовок Знак"/>
    <w:link w:val="a5"/>
    <w:uiPriority w:val="11"/>
    <w:rsid w:val="00714424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714424"/>
    <w:rPr>
      <w:rFonts w:cs="Times New Roman"/>
      <w:b/>
      <w:bCs/>
    </w:rPr>
  </w:style>
  <w:style w:type="paragraph" w:styleId="a8">
    <w:name w:val="List Paragraph"/>
    <w:basedOn w:val="a"/>
    <w:link w:val="a9"/>
    <w:uiPriority w:val="34"/>
    <w:qFormat/>
    <w:rsid w:val="00714424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rsid w:val="00714424"/>
    <w:rPr>
      <w:sz w:val="24"/>
      <w:szCs w:val="24"/>
      <w:lang w:eastAsia="ru-RU"/>
    </w:rPr>
  </w:style>
  <w:style w:type="character" w:customStyle="1" w:styleId="SUBST">
    <w:name w:val="__SUBST"/>
    <w:rsid w:val="004250BC"/>
    <w:rPr>
      <w:b/>
      <w:i/>
      <w:sz w:val="22"/>
    </w:rPr>
  </w:style>
  <w:style w:type="character" w:customStyle="1" w:styleId="Subst0">
    <w:name w:val="Subst"/>
    <w:rsid w:val="00C30933"/>
    <w:rPr>
      <w:b/>
      <w:i/>
    </w:rPr>
  </w:style>
  <w:style w:type="character" w:styleId="aa">
    <w:name w:val="annotation reference"/>
    <w:basedOn w:val="a0"/>
    <w:semiHidden/>
    <w:rsid w:val="0067165D"/>
    <w:rPr>
      <w:sz w:val="16"/>
      <w:szCs w:val="16"/>
    </w:rPr>
  </w:style>
  <w:style w:type="character" w:customStyle="1" w:styleId="FontStyle32">
    <w:name w:val="Font Style32"/>
    <w:rsid w:val="0067165D"/>
    <w:rPr>
      <w:rFonts w:ascii="Times New Roman" w:hAnsi="Times New Roman" w:cs="Times New Roman" w:hint="default"/>
      <w:sz w:val="20"/>
    </w:rPr>
  </w:style>
  <w:style w:type="paragraph" w:styleId="ab">
    <w:name w:val="annotation text"/>
    <w:basedOn w:val="a"/>
    <w:link w:val="ac"/>
    <w:uiPriority w:val="99"/>
    <w:semiHidden/>
    <w:unhideWhenUsed/>
    <w:rsid w:val="0067165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7165D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71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7165D"/>
    <w:rPr>
      <w:b/>
      <w:bCs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716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165D"/>
    <w:rPr>
      <w:rFonts w:ascii="Tahoma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00144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01444"/>
    <w:rPr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0144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01444"/>
    <w:rPr>
      <w:sz w:val="24"/>
      <w:szCs w:val="24"/>
      <w:lang w:eastAsia="ru-RU"/>
    </w:rPr>
  </w:style>
  <w:style w:type="paragraph" w:styleId="af5">
    <w:name w:val="footnote text"/>
    <w:basedOn w:val="a"/>
    <w:link w:val="af6"/>
    <w:semiHidden/>
    <w:unhideWhenUsed/>
    <w:rsid w:val="00851CF9"/>
    <w:pPr>
      <w:autoSpaceDE w:val="0"/>
      <w:autoSpaceDN w:val="0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851CF9"/>
    <w:rPr>
      <w:lang w:eastAsia="ru-RU"/>
    </w:rPr>
  </w:style>
  <w:style w:type="character" w:styleId="af7">
    <w:name w:val="footnote reference"/>
    <w:semiHidden/>
    <w:unhideWhenUsed/>
    <w:rsid w:val="00851C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Молговский</cp:lastModifiedBy>
  <cp:revision>3</cp:revision>
  <cp:lastPrinted>2015-01-22T12:33:00Z</cp:lastPrinted>
  <dcterms:created xsi:type="dcterms:W3CDTF">2015-01-22T12:19:00Z</dcterms:created>
  <dcterms:modified xsi:type="dcterms:W3CDTF">2015-01-22T12:39:00Z</dcterms:modified>
</cp:coreProperties>
</file>